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70" w:rsidRDefault="00EC5B70" w:rsidP="00EC5B70">
      <w:pPr>
        <w:spacing w:after="0" w:line="240" w:lineRule="auto"/>
        <w:rPr>
          <w:rFonts w:ascii="Arial" w:eastAsia="Times New Roman" w:hAnsi="Arial" w:cs="Arial"/>
          <w:b/>
          <w:caps/>
          <w:sz w:val="8"/>
          <w:szCs w:val="8"/>
          <w:u w:val="single"/>
          <w:lang w:eastAsia="fr-FR"/>
        </w:rPr>
      </w:pPr>
    </w:p>
    <w:p w:rsidR="0013235A" w:rsidRDefault="0013235A" w:rsidP="00EC5B70">
      <w:pPr>
        <w:spacing w:after="0" w:line="240" w:lineRule="auto"/>
        <w:rPr>
          <w:rFonts w:ascii="Arial" w:eastAsia="Times New Roman" w:hAnsi="Arial" w:cs="Arial"/>
          <w:b/>
          <w:caps/>
          <w:sz w:val="8"/>
          <w:szCs w:val="8"/>
          <w:u w:val="single"/>
          <w:lang w:eastAsia="fr-FR"/>
        </w:rPr>
      </w:pPr>
    </w:p>
    <w:p w:rsidR="0013235A" w:rsidRDefault="0013235A" w:rsidP="00EC5B70">
      <w:pPr>
        <w:spacing w:after="0" w:line="240" w:lineRule="auto"/>
        <w:rPr>
          <w:rFonts w:ascii="Arial" w:eastAsia="Times New Roman" w:hAnsi="Arial" w:cs="Arial"/>
          <w:b/>
          <w:caps/>
          <w:sz w:val="8"/>
          <w:szCs w:val="8"/>
          <w:u w:val="single"/>
          <w:lang w:eastAsia="fr-FR"/>
        </w:rPr>
      </w:pPr>
    </w:p>
    <w:tbl>
      <w:tblPr>
        <w:tblW w:w="1041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7201"/>
        <w:gridCol w:w="622"/>
        <w:gridCol w:w="1667"/>
      </w:tblGrid>
      <w:tr w:rsidR="000B066D" w:rsidRPr="006E0723" w:rsidTr="00DE0A52">
        <w:trPr>
          <w:trHeight w:val="438"/>
        </w:trPr>
        <w:tc>
          <w:tcPr>
            <w:tcW w:w="10418" w:type="dxa"/>
            <w:gridSpan w:val="4"/>
            <w:shd w:val="clear" w:color="auto" w:fill="auto"/>
            <w:vAlign w:val="center"/>
          </w:tcPr>
          <w:p w:rsidR="000B066D" w:rsidRPr="006E0723" w:rsidRDefault="000B066D" w:rsidP="00A36444">
            <w:pPr>
              <w:tabs>
                <w:tab w:val="left" w:pos="7560"/>
                <w:tab w:val="left" w:pos="7938"/>
              </w:tabs>
              <w:spacing w:before="40" w:after="40"/>
              <w:jc w:val="center"/>
              <w:rPr>
                <w:rFonts w:ascii="Calibri" w:hAnsi="Calibri" w:cs="Arial"/>
                <w:sz w:val="32"/>
                <w:szCs w:val="32"/>
              </w:rPr>
            </w:pPr>
            <w:r w:rsidRPr="00A36444">
              <w:rPr>
                <w:rFonts w:eastAsia="Times New Roman" w:cstheme="minorHAnsi"/>
                <w:b/>
                <w:caps/>
                <w:sz w:val="32"/>
                <w:szCs w:val="32"/>
                <w:lang w:eastAsia="fr-FR"/>
              </w:rPr>
              <w:t>grille de NOTATION -  troph</w:t>
            </w:r>
            <w:r w:rsidR="00A36444">
              <w:rPr>
                <w:rFonts w:eastAsia="Times New Roman" w:cstheme="minorHAnsi"/>
                <w:b/>
                <w:caps/>
                <w:sz w:val="32"/>
                <w:szCs w:val="32"/>
                <w:lang w:eastAsia="fr-FR"/>
              </w:rPr>
              <w:t>É</w:t>
            </w:r>
            <w:r w:rsidRPr="00A36444">
              <w:rPr>
                <w:rFonts w:eastAsia="Times New Roman" w:cstheme="minorHAnsi"/>
                <w:b/>
                <w:caps/>
                <w:sz w:val="32"/>
                <w:szCs w:val="32"/>
                <w:lang w:eastAsia="fr-FR"/>
              </w:rPr>
              <w:t>es yvelinois  202</w:t>
            </w:r>
            <w:r w:rsidR="007465B7" w:rsidRPr="00A36444">
              <w:rPr>
                <w:rFonts w:eastAsia="Times New Roman" w:cstheme="minorHAnsi"/>
                <w:b/>
                <w:caps/>
                <w:sz w:val="32"/>
                <w:szCs w:val="32"/>
                <w:lang w:eastAsia="fr-FR"/>
              </w:rPr>
              <w:t>2</w:t>
            </w:r>
          </w:p>
        </w:tc>
      </w:tr>
      <w:tr w:rsidR="000B066D" w:rsidRPr="00B62AFC" w:rsidTr="00DE0A52">
        <w:trPr>
          <w:trHeight w:val="462"/>
        </w:trPr>
        <w:tc>
          <w:tcPr>
            <w:tcW w:w="928" w:type="dxa"/>
            <w:shd w:val="clear" w:color="auto" w:fill="auto"/>
            <w:vAlign w:val="center"/>
          </w:tcPr>
          <w:p w:rsidR="000B066D" w:rsidRPr="0024361A" w:rsidRDefault="000B066D" w:rsidP="000B066D">
            <w:pPr>
              <w:tabs>
                <w:tab w:val="left" w:pos="7560"/>
                <w:tab w:val="left" w:pos="7938"/>
              </w:tabs>
              <w:spacing w:after="0"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4361A">
              <w:rPr>
                <w:rFonts w:ascii="Calibri" w:hAnsi="Calibri" w:cs="Arial"/>
                <w:sz w:val="16"/>
                <w:szCs w:val="16"/>
              </w:rPr>
              <w:t>Commune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0B066D" w:rsidRPr="00B62AFC" w:rsidRDefault="000B066D" w:rsidP="000B066D">
            <w:pPr>
              <w:tabs>
                <w:tab w:val="left" w:pos="7560"/>
                <w:tab w:val="left" w:pos="7938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0B066D" w:rsidRPr="0024361A" w:rsidRDefault="000B066D" w:rsidP="000B066D">
            <w:pPr>
              <w:tabs>
                <w:tab w:val="left" w:pos="7560"/>
                <w:tab w:val="left" w:pos="7938"/>
              </w:tabs>
              <w:spacing w:after="0"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4361A">
              <w:rPr>
                <w:rFonts w:ascii="Calibri" w:hAnsi="Calibri" w:cs="Arial"/>
                <w:sz w:val="16"/>
                <w:szCs w:val="16"/>
              </w:rPr>
              <w:t>Date</w:t>
            </w:r>
          </w:p>
          <w:p w:rsidR="000B066D" w:rsidRPr="00B62AFC" w:rsidRDefault="000B066D" w:rsidP="000B066D">
            <w:pPr>
              <w:tabs>
                <w:tab w:val="left" w:pos="7560"/>
                <w:tab w:val="left" w:pos="7938"/>
              </w:tabs>
              <w:spacing w:after="0"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4361A">
              <w:rPr>
                <w:rFonts w:ascii="Calibri" w:hAnsi="Calibri" w:cs="Arial"/>
                <w:sz w:val="16"/>
                <w:szCs w:val="16"/>
              </w:rPr>
              <w:t>visite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B066D" w:rsidRPr="00B62AFC" w:rsidRDefault="000B066D" w:rsidP="000B066D">
            <w:pPr>
              <w:tabs>
                <w:tab w:val="left" w:pos="7560"/>
                <w:tab w:val="left" w:pos="7938"/>
              </w:tabs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</w:tbl>
    <w:p w:rsidR="00EC5B70" w:rsidRPr="000B066D" w:rsidRDefault="00EC5B70" w:rsidP="00EC5B70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sz w:val="6"/>
          <w:szCs w:val="6"/>
          <w:lang w:eastAsia="fr-FR"/>
        </w:rPr>
      </w:pPr>
      <w:r w:rsidRPr="00902356">
        <w:rPr>
          <w:rFonts w:ascii="Arial" w:eastAsia="Times New Roman" w:hAnsi="Arial" w:cs="Arial"/>
          <w:sz w:val="16"/>
          <w:szCs w:val="16"/>
          <w:lang w:eastAsia="fr-FR"/>
        </w:rPr>
        <w:t xml:space="preserve">     </w:t>
      </w:r>
    </w:p>
    <w:p w:rsidR="00EC5B70" w:rsidRPr="00DE0A52" w:rsidRDefault="00DE0A52" w:rsidP="000B066D">
      <w:pPr>
        <w:spacing w:after="40" w:line="240" w:lineRule="auto"/>
        <w:rPr>
          <w:rFonts w:ascii="Comic Sans MS" w:eastAsia="Times New Roman" w:hAnsi="Comic Sans MS" w:cs="Arial"/>
          <w:color w:val="000000"/>
          <w:sz w:val="18"/>
          <w:szCs w:val="18"/>
          <w:lang w:eastAsia="fr-FR"/>
        </w:rPr>
      </w:pPr>
      <w:r>
        <w:rPr>
          <w:rFonts w:ascii="Segoe UI Symbol" w:eastAsia="Times New Roman" w:hAnsi="Segoe UI Symbol" w:cs="Arial"/>
          <w:color w:val="000000"/>
          <w:sz w:val="18"/>
          <w:szCs w:val="18"/>
          <w:lang w:eastAsia="fr-FR"/>
        </w:rPr>
        <w:t>➤</w:t>
      </w:r>
      <w:r>
        <w:rPr>
          <w:rFonts w:ascii="Comic Sans MS" w:eastAsia="Times New Roman" w:hAnsi="Comic Sans MS" w:cs="Arial"/>
          <w:color w:val="000000"/>
          <w:sz w:val="18"/>
          <w:szCs w:val="18"/>
          <w:lang w:eastAsia="fr-FR"/>
        </w:rPr>
        <w:t xml:space="preserve"> </w:t>
      </w:r>
      <w:r w:rsidR="00EC5B70" w:rsidRPr="00DE0A52">
        <w:rPr>
          <w:rFonts w:ascii="Comic Sans MS" w:eastAsia="Times New Roman" w:hAnsi="Comic Sans MS" w:cs="Arial"/>
          <w:color w:val="000000"/>
          <w:sz w:val="18"/>
          <w:szCs w:val="18"/>
          <w:lang w:eastAsia="fr-FR"/>
        </w:rPr>
        <w:t xml:space="preserve">Les notes doivent être des nombres entiers, sans virgule. Toutes les cases doivent être remplies. </w:t>
      </w:r>
    </w:p>
    <w:tbl>
      <w:tblPr>
        <w:tblW w:w="1040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9"/>
        <w:gridCol w:w="658"/>
        <w:gridCol w:w="574"/>
      </w:tblGrid>
      <w:tr w:rsidR="00EC5B70" w:rsidRPr="00DE0A52" w:rsidTr="000240E9">
        <w:trPr>
          <w:trHeight w:val="406"/>
        </w:trPr>
        <w:tc>
          <w:tcPr>
            <w:tcW w:w="10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:rsidR="003D31F8" w:rsidRPr="00DE0A52" w:rsidRDefault="00DE0A52" w:rsidP="00640799">
            <w:pPr>
              <w:spacing w:before="40" w:after="40" w:line="240" w:lineRule="auto"/>
              <w:jc w:val="both"/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fr-FR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fr-FR"/>
              </w:rPr>
              <w:t>Trophée</w:t>
            </w:r>
            <w:r w:rsidR="00FE592F" w:rsidRPr="00DE0A52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fr-FR"/>
              </w:rPr>
              <w:t xml:space="preserve"> </w:t>
            </w:r>
            <w:r w:rsidR="00AD7F8B" w:rsidRPr="00DE0A52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fr-FR"/>
              </w:rPr>
              <w:t>Nature en ville :</w:t>
            </w:r>
            <w:r w:rsidR="0062524A" w:rsidRPr="00DE0A52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fr-FR"/>
              </w:rPr>
              <w:t> </w:t>
            </w:r>
            <w:r w:rsidR="009B679C" w:rsidRPr="00DE0A52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fr-FR"/>
              </w:rPr>
              <w:t>îlots de fraî</w:t>
            </w:r>
            <w:r w:rsidR="007465B7" w:rsidRPr="00DE0A52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fr-FR"/>
              </w:rPr>
              <w:t xml:space="preserve">cheur, rues, </w:t>
            </w:r>
            <w:r w:rsidR="004940AD" w:rsidRPr="00DE0A52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fr-FR"/>
              </w:rPr>
              <w:t>sentes</w:t>
            </w:r>
            <w:r w:rsidR="006E5371" w:rsidRPr="00DE0A52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fr-FR"/>
              </w:rPr>
              <w:t>,</w:t>
            </w:r>
            <w:r w:rsidR="004940AD" w:rsidRPr="00DE0A52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fr-FR"/>
              </w:rPr>
              <w:t xml:space="preserve"> trottoirs,</w:t>
            </w:r>
            <w:r w:rsidR="003D31F8" w:rsidRPr="00DE0A52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fr-FR"/>
              </w:rPr>
              <w:t xml:space="preserve"> pieds</w:t>
            </w:r>
            <w:r w:rsidR="006A349B" w:rsidRPr="00DE0A52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fr-FR"/>
              </w:rPr>
              <w:t xml:space="preserve"> de </w:t>
            </w:r>
            <w:r w:rsidR="008611E1" w:rsidRPr="00DE0A52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fr-FR"/>
              </w:rPr>
              <w:t xml:space="preserve">murs </w:t>
            </w:r>
            <w:r w:rsidR="007465B7" w:rsidRPr="00DE0A52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fr-FR"/>
              </w:rPr>
              <w:t>fleuris</w:t>
            </w:r>
            <w:r w:rsidR="00640799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fr-FR"/>
              </w:rPr>
              <w:t>…</w:t>
            </w:r>
            <w:r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EC5B70" w:rsidRPr="00EC5B70" w:rsidTr="00AB57F3">
        <w:trPr>
          <w:trHeight w:val="2624"/>
        </w:trPr>
        <w:tc>
          <w:tcPr>
            <w:tcW w:w="10401" w:type="dxa"/>
            <w:gridSpan w:val="3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AD7F8B" w:rsidRPr="006F0DBA" w:rsidRDefault="00AD7F8B" w:rsidP="00BB5390">
            <w:pPr>
              <w:spacing w:before="40" w:after="0" w:line="240" w:lineRule="auto"/>
              <w:ind w:right="28"/>
              <w:jc w:val="both"/>
              <w:rPr>
                <w:rFonts w:cstheme="minorHAnsi"/>
                <w:sz w:val="18"/>
                <w:szCs w:val="18"/>
              </w:rPr>
            </w:pPr>
            <w:r w:rsidRPr="006F0DBA">
              <w:rPr>
                <w:rFonts w:cstheme="minorHAnsi"/>
                <w:b/>
                <w:sz w:val="18"/>
                <w:szCs w:val="18"/>
              </w:rPr>
              <w:t>La nature en ville, précieuse alliée face aux canicules</w:t>
            </w:r>
            <w:r w:rsidRPr="006F0DBA">
              <w:rPr>
                <w:rFonts w:cstheme="minorHAnsi"/>
                <w:sz w:val="18"/>
                <w:szCs w:val="18"/>
              </w:rPr>
              <w:t> :</w:t>
            </w:r>
            <w:r w:rsidR="00B952E9">
              <w:rPr>
                <w:rFonts w:cstheme="minorHAnsi"/>
                <w:sz w:val="18"/>
                <w:szCs w:val="18"/>
              </w:rPr>
              <w:t xml:space="preserve"> </w:t>
            </w:r>
            <w:r w:rsidRPr="006F0DBA">
              <w:rPr>
                <w:rFonts w:cstheme="minorHAnsi"/>
                <w:sz w:val="18"/>
                <w:szCs w:val="18"/>
              </w:rPr>
              <w:t xml:space="preserve">plantation d’arbres, végétalisation des murs, </w:t>
            </w:r>
            <w:r w:rsidR="00FE6C7F" w:rsidRPr="006F0DBA">
              <w:rPr>
                <w:rFonts w:cstheme="minorHAnsi"/>
                <w:bCs/>
                <w:sz w:val="18"/>
                <w:szCs w:val="18"/>
              </w:rPr>
              <w:t>toitures végétalisées,</w:t>
            </w:r>
            <w:r w:rsidR="00FE6C7F" w:rsidRPr="006F0DBA">
              <w:rPr>
                <w:rFonts w:cstheme="minorHAnsi"/>
                <w:sz w:val="18"/>
                <w:szCs w:val="18"/>
              </w:rPr>
              <w:t xml:space="preserve"> </w:t>
            </w:r>
            <w:r w:rsidRPr="006F0DBA">
              <w:rPr>
                <w:rFonts w:cstheme="minorHAnsi"/>
                <w:sz w:val="18"/>
                <w:szCs w:val="18"/>
              </w:rPr>
              <w:t xml:space="preserve">création d’espaces verts ombragés, </w:t>
            </w:r>
            <w:r w:rsidR="00FE6C7F" w:rsidRPr="006F0DBA">
              <w:rPr>
                <w:rFonts w:cstheme="minorHAnsi"/>
                <w:sz w:val="18"/>
                <w:szCs w:val="18"/>
              </w:rPr>
              <w:t xml:space="preserve">jardins, pergolas, </w:t>
            </w:r>
            <w:r w:rsidRPr="006F0DBA">
              <w:rPr>
                <w:rFonts w:cstheme="minorHAnsi"/>
                <w:sz w:val="18"/>
                <w:szCs w:val="18"/>
              </w:rPr>
              <w:t xml:space="preserve">murs d’eau, brumisation, </w:t>
            </w:r>
            <w:r w:rsidR="00FE6C7F" w:rsidRPr="006F0DBA">
              <w:rPr>
                <w:rFonts w:cstheme="minorHAnsi"/>
                <w:sz w:val="18"/>
                <w:szCs w:val="18"/>
              </w:rPr>
              <w:t>espaces de ba</w:t>
            </w:r>
            <w:r w:rsidR="003C21F9" w:rsidRPr="006F0DBA">
              <w:rPr>
                <w:rFonts w:cstheme="minorHAnsi"/>
                <w:sz w:val="18"/>
                <w:szCs w:val="18"/>
              </w:rPr>
              <w:t>i</w:t>
            </w:r>
            <w:r w:rsidR="00FE6C7F" w:rsidRPr="006F0DBA">
              <w:rPr>
                <w:rFonts w:cstheme="minorHAnsi"/>
                <w:sz w:val="18"/>
                <w:szCs w:val="18"/>
              </w:rPr>
              <w:t>gnade,</w:t>
            </w:r>
            <w:r w:rsidRPr="006F0DBA">
              <w:rPr>
                <w:rFonts w:cstheme="minorHAnsi"/>
                <w:sz w:val="18"/>
                <w:szCs w:val="18"/>
              </w:rPr>
              <w:t xml:space="preserve">… sont </w:t>
            </w:r>
            <w:r w:rsidRPr="006F0DBA">
              <w:rPr>
                <w:rFonts w:cstheme="minorHAnsi"/>
                <w:b/>
                <w:sz w:val="18"/>
                <w:szCs w:val="18"/>
              </w:rPr>
              <w:t>source de rafraichissement.</w:t>
            </w:r>
          </w:p>
          <w:p w:rsidR="00FE592F" w:rsidRPr="006F0DBA" w:rsidRDefault="00B952E9" w:rsidP="00B952E9">
            <w:pPr>
              <w:spacing w:after="0" w:line="240" w:lineRule="auto"/>
              <w:ind w:right="28"/>
              <w:jc w:val="both"/>
              <w:rPr>
                <w:rFonts w:cstheme="minorHAnsi"/>
                <w:b/>
                <w:color w:val="202124"/>
                <w:sz w:val="18"/>
                <w:szCs w:val="18"/>
                <w:shd w:val="clear" w:color="auto" w:fill="FFFFFF"/>
              </w:rPr>
            </w:pPr>
            <w:r w:rsidRPr="00B952E9">
              <w:rPr>
                <w:rFonts w:cstheme="minorHAnsi"/>
                <w:b/>
                <w:sz w:val="18"/>
                <w:szCs w:val="18"/>
              </w:rPr>
              <w:t>La végétation</w:t>
            </w:r>
            <w:r w:rsidRPr="00B952E9">
              <w:rPr>
                <w:rFonts w:cstheme="minorHAnsi"/>
                <w:sz w:val="18"/>
                <w:szCs w:val="18"/>
              </w:rPr>
              <w:t>, n</w:t>
            </w:r>
            <w:r w:rsidR="00D64167" w:rsidRPr="00B952E9">
              <w:rPr>
                <w:rFonts w:cstheme="minorHAnsi"/>
                <w:sz w:val="18"/>
                <w:szCs w:val="18"/>
              </w:rPr>
              <w:t>aturelle</w:t>
            </w:r>
            <w:r w:rsidR="00D64167" w:rsidRPr="006F0DBA">
              <w:rPr>
                <w:rFonts w:cstheme="minorHAnsi"/>
                <w:sz w:val="18"/>
                <w:szCs w:val="18"/>
              </w:rPr>
              <w:t xml:space="preserve"> </w:t>
            </w:r>
            <w:r w:rsidR="00B1612F">
              <w:rPr>
                <w:rFonts w:cstheme="minorHAnsi"/>
                <w:sz w:val="18"/>
                <w:szCs w:val="18"/>
              </w:rPr>
              <w:t>ou</w:t>
            </w:r>
            <w:r w:rsidR="00D64167" w:rsidRPr="006F0DBA">
              <w:rPr>
                <w:rFonts w:cstheme="minorHAnsi"/>
                <w:sz w:val="18"/>
                <w:szCs w:val="18"/>
              </w:rPr>
              <w:t xml:space="preserve"> introduite par les jardiniers ou par les habitants, </w:t>
            </w:r>
            <w:r w:rsidR="00FE592F" w:rsidRPr="006F0DBA">
              <w:rPr>
                <w:rFonts w:cstheme="minorHAnsi"/>
                <w:sz w:val="18"/>
                <w:szCs w:val="18"/>
              </w:rPr>
              <w:t xml:space="preserve">s’invite au détour des </w:t>
            </w:r>
            <w:r w:rsidR="007465B7" w:rsidRPr="006F0DBA">
              <w:rPr>
                <w:rFonts w:cstheme="minorHAnsi"/>
                <w:sz w:val="18"/>
                <w:szCs w:val="18"/>
              </w:rPr>
              <w:t xml:space="preserve">rues, des </w:t>
            </w:r>
            <w:r w:rsidR="00FE592F" w:rsidRPr="006F0DBA">
              <w:rPr>
                <w:rFonts w:cstheme="minorHAnsi"/>
                <w:sz w:val="18"/>
                <w:szCs w:val="18"/>
              </w:rPr>
              <w:t xml:space="preserve">sentes, des mails, au pied des arbres, les habitants s’approprient leur trottoir et pieds de murs. </w:t>
            </w:r>
            <w:r w:rsidR="00FE592F" w:rsidRPr="006F0DBA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="00FE592F" w:rsidRPr="006F0DBA">
              <w:rPr>
                <w:rFonts w:cstheme="minorHAnsi"/>
                <w:bCs/>
                <w:sz w:val="18"/>
                <w:szCs w:val="18"/>
              </w:rPr>
              <w:t xml:space="preserve">ette flore horticole ou </w:t>
            </w:r>
            <w:r w:rsidR="00B1612F">
              <w:rPr>
                <w:rFonts w:cstheme="minorHAnsi"/>
                <w:bCs/>
                <w:sz w:val="18"/>
                <w:szCs w:val="18"/>
              </w:rPr>
              <w:t xml:space="preserve">sauvage </w:t>
            </w:r>
            <w:r w:rsidR="00FE592F" w:rsidRPr="006F0DBA">
              <w:rPr>
                <w:rFonts w:cstheme="minorHAnsi"/>
                <w:bCs/>
                <w:sz w:val="18"/>
                <w:szCs w:val="18"/>
              </w:rPr>
              <w:t>contribue à la</w:t>
            </w:r>
            <w:r w:rsidR="00FE592F" w:rsidRPr="006F0DBA">
              <w:rPr>
                <w:rFonts w:cstheme="minorHAnsi"/>
                <w:b/>
                <w:bCs/>
                <w:sz w:val="18"/>
                <w:szCs w:val="18"/>
              </w:rPr>
              <w:t xml:space="preserve"> biodiversité</w:t>
            </w:r>
            <w:r w:rsidR="007F4DA3" w:rsidRPr="006F0DBA">
              <w:rPr>
                <w:rFonts w:cstheme="minorHAnsi"/>
                <w:b/>
                <w:sz w:val="18"/>
                <w:szCs w:val="18"/>
              </w:rPr>
              <w:t>.</w:t>
            </w:r>
            <w:r w:rsidR="00D64167" w:rsidRPr="006F0DBA">
              <w:rPr>
                <w:rFonts w:cstheme="minorHAnsi"/>
                <w:b/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</w:p>
          <w:p w:rsidR="0034776A" w:rsidRPr="006F0DBA" w:rsidRDefault="0034776A" w:rsidP="00B952E9">
            <w:pPr>
              <w:spacing w:after="0" w:line="240" w:lineRule="auto"/>
              <w:ind w:right="28"/>
              <w:jc w:val="both"/>
              <w:rPr>
                <w:rFonts w:cstheme="minorHAnsi"/>
                <w:sz w:val="18"/>
                <w:szCs w:val="18"/>
              </w:rPr>
            </w:pPr>
            <w:r w:rsidRPr="00B952E9">
              <w:rPr>
                <w:rFonts w:cstheme="minorHAnsi"/>
                <w:sz w:val="18"/>
                <w:szCs w:val="18"/>
                <w:u w:val="single"/>
              </w:rPr>
              <w:t>Ce trophée récompense</w:t>
            </w:r>
            <w:r w:rsidRPr="006F0DBA">
              <w:rPr>
                <w:rFonts w:cstheme="minorHAnsi"/>
                <w:sz w:val="18"/>
                <w:szCs w:val="18"/>
              </w:rPr>
              <w:t xml:space="preserve"> la meilleure illus</w:t>
            </w:r>
            <w:r w:rsidR="009B679C" w:rsidRPr="006F0DBA">
              <w:rPr>
                <w:rFonts w:cstheme="minorHAnsi"/>
                <w:sz w:val="18"/>
                <w:szCs w:val="18"/>
              </w:rPr>
              <w:t xml:space="preserve">tration esthétique et technique </w:t>
            </w:r>
            <w:r w:rsidR="00AD7F8B" w:rsidRPr="006F0DBA">
              <w:rPr>
                <w:rFonts w:cstheme="minorHAnsi"/>
                <w:sz w:val="18"/>
                <w:szCs w:val="18"/>
              </w:rPr>
              <w:t>d</w:t>
            </w:r>
            <w:r w:rsidR="00FE6C7F" w:rsidRPr="006F0DBA">
              <w:rPr>
                <w:rFonts w:cstheme="minorHAnsi"/>
                <w:sz w:val="18"/>
                <w:szCs w:val="18"/>
              </w:rPr>
              <w:t xml:space="preserve">u trophée : </w:t>
            </w:r>
            <w:r w:rsidR="00401C83" w:rsidRPr="006F0DBA">
              <w:rPr>
                <w:rFonts w:cstheme="minorHAnsi"/>
                <w:sz w:val="18"/>
                <w:szCs w:val="18"/>
              </w:rPr>
              <w:t>création d’</w:t>
            </w:r>
            <w:r w:rsidR="00FE6C7F" w:rsidRPr="006F0DBA">
              <w:rPr>
                <w:rFonts w:cstheme="minorHAnsi"/>
                <w:sz w:val="18"/>
                <w:szCs w:val="18"/>
              </w:rPr>
              <w:t xml:space="preserve">ilots de fraicheur, </w:t>
            </w:r>
            <w:r w:rsidRPr="006F0DBA">
              <w:rPr>
                <w:rFonts w:cstheme="minorHAnsi"/>
                <w:sz w:val="18"/>
                <w:szCs w:val="18"/>
              </w:rPr>
              <w:t>végétalisation des rues, des pieds d’arbres, des trottoirs, des pieds de murs, des sentes,</w:t>
            </w:r>
            <w:r w:rsidR="009B679C" w:rsidRPr="006F0DBA">
              <w:rPr>
                <w:rFonts w:cstheme="minorHAnsi"/>
                <w:sz w:val="18"/>
                <w:szCs w:val="18"/>
              </w:rPr>
              <w:t xml:space="preserve"> </w:t>
            </w:r>
            <w:r w:rsidRPr="006F0DBA">
              <w:rPr>
                <w:rFonts w:cstheme="minorHAnsi"/>
                <w:sz w:val="18"/>
                <w:szCs w:val="18"/>
              </w:rPr>
              <w:t>avec la participation des habitants.</w:t>
            </w:r>
          </w:p>
          <w:p w:rsidR="00883888" w:rsidRPr="006F0DBA" w:rsidRDefault="007465B7" w:rsidP="00B952E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6F0DBA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fr-FR"/>
              </w:rPr>
              <w:t>P</w:t>
            </w:r>
            <w:r w:rsidR="00883888" w:rsidRPr="006F0DBA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fr-FR"/>
              </w:rPr>
              <w:t>ossibilités pour présenter ce thème</w:t>
            </w:r>
            <w:r w:rsidR="00883888"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 :</w:t>
            </w:r>
          </w:p>
          <w:p w:rsidR="00883888" w:rsidRPr="006F0DBA" w:rsidRDefault="0034776A" w:rsidP="00471FA5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102" w:hanging="102"/>
              <w:contextualSpacing w:val="0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883888"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Illustrer la  reconquête </w:t>
            </w:r>
            <w:r w:rsidR="007F4DA3"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des </w:t>
            </w:r>
            <w:r w:rsidR="00883888"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espaces urbains minéraux par </w:t>
            </w:r>
            <w:r w:rsidR="00401C83"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la </w:t>
            </w:r>
            <w:r w:rsidR="00883888"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natur</w:t>
            </w:r>
            <w:r w:rsidR="00401C83"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e et</w:t>
            </w:r>
            <w:r w:rsidR="00611A21"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 </w:t>
            </w:r>
            <w:r w:rsidR="00401C83"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la fleur</w:t>
            </w:r>
            <w:r w:rsidR="00BB5390"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 : espaces végétalisés et de de rafraichissement</w:t>
            </w:r>
            <w:r w:rsidR="00AD7F8B"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, </w:t>
            </w:r>
            <w:r w:rsidR="00B24367"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végétation sauvage et</w:t>
            </w:r>
            <w:r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B24367"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/</w:t>
            </w:r>
            <w:r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B24367"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ou horticole</w:t>
            </w:r>
            <w:r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 (utilisation de produits locaux) </w:t>
            </w:r>
            <w:r w:rsidR="00611A21"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: </w:t>
            </w:r>
            <w:r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trottoirs,</w:t>
            </w:r>
            <w:r w:rsidR="00611A21"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 pieds d</w:t>
            </w:r>
            <w:r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’arbres, de murs …</w:t>
            </w:r>
            <w:r w:rsidR="00AD7F8B"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, </w:t>
            </w:r>
          </w:p>
          <w:p w:rsidR="0062524A" w:rsidRPr="006F0DBA" w:rsidRDefault="0034776A" w:rsidP="00B952E9">
            <w:pPr>
              <w:pStyle w:val="Paragraphedeliste"/>
              <w:numPr>
                <w:ilvl w:val="0"/>
                <w:numId w:val="8"/>
              </w:numPr>
              <w:spacing w:after="80" w:line="240" w:lineRule="auto"/>
              <w:ind w:left="102" w:right="-6" w:hanging="102"/>
              <w:contextualSpacing w:val="0"/>
              <w:jc w:val="both"/>
              <w:rPr>
                <w:rFonts w:eastAsia="Times New Roman" w:cstheme="minorHAnsi"/>
                <w:b/>
                <w:u w:val="single"/>
                <w:lang w:eastAsia="fr-FR"/>
              </w:rPr>
            </w:pPr>
            <w:r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883888"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Présenter des espaces lin</w:t>
            </w:r>
            <w:r w:rsidR="00B952E9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éaires bien fleuris : </w:t>
            </w:r>
            <w:r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rues, sentes, </w:t>
            </w:r>
            <w:r w:rsidR="00D639B8"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venelles, </w:t>
            </w:r>
            <w:r w:rsidR="00883888"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promenades, allées, </w:t>
            </w:r>
            <w:r w:rsidR="00D639B8"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accompagnement de </w:t>
            </w:r>
            <w:r w:rsidR="00883888"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routes,</w:t>
            </w:r>
            <w:r w:rsidR="000B066D"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883888"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jardins linéaires</w:t>
            </w:r>
            <w:r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.</w:t>
            </w:r>
          </w:p>
          <w:p w:rsidR="004940AD" w:rsidRPr="00B952E9" w:rsidRDefault="0062524A" w:rsidP="00B1612F">
            <w:pPr>
              <w:spacing w:after="60" w:line="240" w:lineRule="auto"/>
              <w:ind w:left="170" w:right="-6" w:hanging="170"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B952E9">
              <w:rPr>
                <w:rFonts w:eastAsia="Times New Roman" w:cstheme="minorHAnsi"/>
                <w:b/>
                <w:sz w:val="20"/>
                <w:szCs w:val="20"/>
                <w:u w:val="single"/>
                <w:lang w:eastAsia="fr-FR"/>
              </w:rPr>
              <w:t>Le trophée sera jugé sur</w:t>
            </w:r>
            <w:r w:rsidRPr="00B952E9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 :</w:t>
            </w:r>
          </w:p>
        </w:tc>
      </w:tr>
      <w:tr w:rsidR="00EC5B70" w:rsidRPr="00EC5B70" w:rsidTr="000240E9">
        <w:trPr>
          <w:trHeight w:val="916"/>
        </w:trPr>
        <w:tc>
          <w:tcPr>
            <w:tcW w:w="916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B24367" w:rsidRPr="006F0DBA" w:rsidRDefault="00EC5B70" w:rsidP="00B952E9">
            <w:pPr>
              <w:spacing w:before="20" w:after="0" w:line="240" w:lineRule="auto"/>
              <w:ind w:left="170" w:right="-6" w:hanging="170"/>
              <w:jc w:val="both"/>
              <w:rPr>
                <w:rFonts w:cstheme="minorHAnsi"/>
                <w:sz w:val="18"/>
                <w:szCs w:val="18"/>
              </w:rPr>
            </w:pPr>
            <w:r w:rsidRPr="006F0DBA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  <w:r w:rsidR="000B066D" w:rsidRPr="006F0DBA"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sym w:font="Wingdings 3" w:char="F022"/>
            </w:r>
            <w:r w:rsidR="00484F07" w:rsidRPr="006F0DBA"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 xml:space="preserve"> </w:t>
            </w:r>
            <w:r w:rsidR="00AC550B"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 xml:space="preserve"> </w:t>
            </w:r>
            <w:r w:rsidR="00484F07" w:rsidRPr="00B952E9">
              <w:rPr>
                <w:rFonts w:eastAsia="Times New Roman" w:cstheme="minorHAnsi"/>
                <w:b/>
                <w:sz w:val="19"/>
                <w:szCs w:val="19"/>
                <w:lang w:eastAsia="fr-FR"/>
              </w:rPr>
              <w:t xml:space="preserve">Mise en scène paysagère </w:t>
            </w:r>
            <w:r w:rsidR="00AC550B">
              <w:rPr>
                <w:rFonts w:eastAsia="Times New Roman" w:cstheme="minorHAnsi"/>
                <w:b/>
                <w:sz w:val="19"/>
                <w:szCs w:val="19"/>
                <w:lang w:eastAsia="fr-FR"/>
              </w:rPr>
              <w:t>du trophée</w:t>
            </w:r>
            <w:r w:rsidR="00484F07" w:rsidRPr="00B952E9">
              <w:rPr>
                <w:rFonts w:eastAsia="Times New Roman" w:cstheme="minorHAnsi"/>
                <w:b/>
                <w:sz w:val="19"/>
                <w:szCs w:val="19"/>
                <w:lang w:eastAsia="fr-FR"/>
              </w:rPr>
              <w:t xml:space="preserve"> </w:t>
            </w:r>
            <w:r w:rsidR="00611A21" w:rsidRPr="00B952E9">
              <w:rPr>
                <w:rFonts w:eastAsia="Times New Roman" w:cstheme="minorHAnsi"/>
                <w:sz w:val="19"/>
                <w:szCs w:val="19"/>
                <w:lang w:eastAsia="fr-FR"/>
              </w:rPr>
              <w:t>:</w:t>
            </w:r>
          </w:p>
          <w:p w:rsidR="006F0DBA" w:rsidRPr="006F0DBA" w:rsidRDefault="00B24367" w:rsidP="00FE6C7F">
            <w:pPr>
              <w:spacing w:after="0" w:line="240" w:lineRule="auto"/>
              <w:ind w:left="298" w:right="-6" w:firstLine="6"/>
              <w:jc w:val="both"/>
              <w:rPr>
                <w:rFonts w:cstheme="minorHAnsi"/>
                <w:sz w:val="18"/>
                <w:szCs w:val="18"/>
              </w:rPr>
            </w:pPr>
            <w:r w:rsidRPr="006F0DBA"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>.</w:t>
            </w:r>
            <w:r w:rsidRPr="006F0DBA">
              <w:rPr>
                <w:rFonts w:cstheme="minorHAnsi"/>
                <w:sz w:val="18"/>
                <w:szCs w:val="18"/>
              </w:rPr>
              <w:t xml:space="preserve"> </w:t>
            </w:r>
            <w:r w:rsidR="00971C3E" w:rsidRPr="006F0DBA">
              <w:rPr>
                <w:rFonts w:cstheme="minorHAnsi"/>
                <w:sz w:val="18"/>
                <w:szCs w:val="18"/>
              </w:rPr>
              <w:t xml:space="preserve"> Impressions visuelles des ambiances </w:t>
            </w:r>
            <w:r w:rsidR="00427F24" w:rsidRPr="006F0DBA">
              <w:rPr>
                <w:rFonts w:cstheme="minorHAnsi"/>
                <w:sz w:val="18"/>
                <w:szCs w:val="18"/>
              </w:rPr>
              <w:t>paysagères</w:t>
            </w:r>
            <w:r w:rsidR="00401C83" w:rsidRPr="006F0DBA">
              <w:rPr>
                <w:rFonts w:cstheme="minorHAnsi"/>
                <w:sz w:val="18"/>
                <w:szCs w:val="18"/>
              </w:rPr>
              <w:t xml:space="preserve"> : </w:t>
            </w:r>
            <w:r w:rsidR="00BB5390" w:rsidRPr="006F0DBA">
              <w:rPr>
                <w:rFonts w:cstheme="minorHAnsi"/>
                <w:sz w:val="18"/>
                <w:szCs w:val="18"/>
              </w:rPr>
              <w:t>diversité,</w:t>
            </w:r>
            <w:r w:rsidR="00401C83" w:rsidRPr="006F0DBA">
              <w:rPr>
                <w:rFonts w:cstheme="minorHAnsi"/>
                <w:sz w:val="18"/>
                <w:szCs w:val="18"/>
              </w:rPr>
              <w:t xml:space="preserve"> cohérence</w:t>
            </w:r>
            <w:r w:rsidR="00FE6C7F" w:rsidRPr="006F0DBA">
              <w:rPr>
                <w:rFonts w:cstheme="minorHAnsi"/>
                <w:sz w:val="18"/>
                <w:szCs w:val="18"/>
              </w:rPr>
              <w:t>, harmonie</w:t>
            </w:r>
            <w:r w:rsidR="00BB5390" w:rsidRPr="006F0DBA">
              <w:rPr>
                <w:rFonts w:cstheme="minorHAnsi"/>
                <w:sz w:val="18"/>
                <w:szCs w:val="18"/>
              </w:rPr>
              <w:t>, présence de la nature et de l’eau</w:t>
            </w:r>
            <w:r w:rsidR="006F0DBA" w:rsidRPr="006F0DBA">
              <w:rPr>
                <w:rFonts w:cstheme="minorHAnsi"/>
                <w:sz w:val="18"/>
                <w:szCs w:val="18"/>
              </w:rPr>
              <w:t>,</w:t>
            </w:r>
          </w:p>
          <w:p w:rsidR="000B066D" w:rsidRPr="006F0DBA" w:rsidRDefault="006F0DBA" w:rsidP="00FE6C7F">
            <w:pPr>
              <w:spacing w:after="0" w:line="240" w:lineRule="auto"/>
              <w:ind w:left="298" w:right="-6" w:firstLine="6"/>
              <w:jc w:val="both"/>
              <w:rPr>
                <w:rFonts w:cstheme="minorHAnsi"/>
                <w:sz w:val="18"/>
                <w:szCs w:val="18"/>
              </w:rPr>
            </w:pPr>
            <w:r w:rsidRPr="006F0DBA"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 xml:space="preserve">  </w:t>
            </w:r>
            <w:r w:rsidRPr="006F0DBA">
              <w:rPr>
                <w:rFonts w:cstheme="minorHAnsi"/>
                <w:sz w:val="18"/>
                <w:szCs w:val="18"/>
              </w:rPr>
              <w:t xml:space="preserve"> d’espaces de rafraichissement</w:t>
            </w:r>
          </w:p>
          <w:p w:rsidR="007465B7" w:rsidRPr="006F0DBA" w:rsidRDefault="00971C3E" w:rsidP="00FE6C7F">
            <w:pPr>
              <w:spacing w:after="0" w:line="240" w:lineRule="auto"/>
              <w:ind w:left="298" w:right="-6" w:firstLine="6"/>
              <w:jc w:val="both"/>
              <w:rPr>
                <w:rFonts w:cstheme="minorHAnsi"/>
                <w:sz w:val="18"/>
                <w:szCs w:val="18"/>
              </w:rPr>
            </w:pPr>
            <w:r w:rsidRPr="006F0DBA">
              <w:rPr>
                <w:rFonts w:cstheme="minorHAnsi"/>
                <w:b/>
                <w:sz w:val="18"/>
                <w:szCs w:val="18"/>
              </w:rPr>
              <w:t>.</w:t>
            </w:r>
            <w:r w:rsidR="00611A21" w:rsidRPr="006F0DB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F0DB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F0DBA">
              <w:rPr>
                <w:rFonts w:cstheme="minorHAnsi"/>
                <w:sz w:val="18"/>
                <w:szCs w:val="18"/>
              </w:rPr>
              <w:t>Originalité de la mise en scène</w:t>
            </w:r>
            <w:r w:rsidR="00401C83" w:rsidRPr="006F0DBA">
              <w:rPr>
                <w:rFonts w:cstheme="minorHAnsi"/>
                <w:sz w:val="18"/>
                <w:szCs w:val="18"/>
              </w:rPr>
              <w:t> :</w:t>
            </w:r>
            <w:r w:rsidR="00401C83" w:rsidRPr="006F0DBA">
              <w:rPr>
                <w:rFonts w:cstheme="minorHAnsi"/>
                <w:color w:val="0D0D0D" w:themeColor="text1" w:themeTint="F2"/>
                <w:sz w:val="18"/>
                <w:szCs w:val="18"/>
              </w:rPr>
              <w:t xml:space="preserve"> </w:t>
            </w:r>
            <w:r w:rsidR="00BB5390" w:rsidRPr="006F0DBA">
              <w:rPr>
                <w:rFonts w:cstheme="minorHAnsi"/>
                <w:sz w:val="18"/>
                <w:szCs w:val="18"/>
              </w:rPr>
              <w:t>créativité</w:t>
            </w:r>
          </w:p>
          <w:p w:rsidR="00A85C0D" w:rsidRPr="006F0DBA" w:rsidRDefault="007465B7" w:rsidP="00B952E9">
            <w:pPr>
              <w:spacing w:after="60" w:line="240" w:lineRule="auto"/>
              <w:ind w:left="301" w:right="-6" w:firstLine="6"/>
              <w:jc w:val="both"/>
              <w:rPr>
                <w:rFonts w:cstheme="minorHAnsi"/>
                <w:sz w:val="18"/>
                <w:szCs w:val="18"/>
              </w:rPr>
            </w:pPr>
            <w:r w:rsidRPr="006F0DBA"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>.</w:t>
            </w:r>
            <w:r w:rsidRPr="006F0DBA">
              <w:rPr>
                <w:rFonts w:cstheme="minorHAnsi"/>
                <w:sz w:val="18"/>
                <w:szCs w:val="18"/>
              </w:rPr>
              <w:t xml:space="preserve">  Utilisation de produits locaux</w:t>
            </w:r>
            <w:r w:rsidR="00815E79">
              <w:rPr>
                <w:rFonts w:cstheme="minorHAnsi"/>
                <w:sz w:val="18"/>
                <w:szCs w:val="18"/>
              </w:rPr>
              <w:t> : circuits courts</w:t>
            </w:r>
          </w:p>
        </w:tc>
        <w:tc>
          <w:tcPr>
            <w:tcW w:w="658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EC5B70" w:rsidRPr="006F0DBA" w:rsidRDefault="00EC5B70" w:rsidP="004940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574" w:type="dxa"/>
            <w:tcBorders>
              <w:top w:val="nil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C5B70" w:rsidRPr="006F0DBA" w:rsidRDefault="00EC5B70" w:rsidP="004C7D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/</w:t>
            </w:r>
            <w:r w:rsidR="004C7D59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40</w:t>
            </w:r>
            <w:bookmarkStart w:id="0" w:name="_GoBack"/>
            <w:bookmarkEnd w:id="0"/>
          </w:p>
        </w:tc>
      </w:tr>
      <w:tr w:rsidR="00113299" w:rsidRPr="00EC5B70" w:rsidTr="000240E9">
        <w:trPr>
          <w:trHeight w:val="425"/>
        </w:trPr>
        <w:tc>
          <w:tcPr>
            <w:tcW w:w="916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13299" w:rsidRPr="006F0DBA" w:rsidRDefault="000B066D" w:rsidP="00AC550B">
            <w:pPr>
              <w:tabs>
                <w:tab w:val="left" w:pos="177"/>
                <w:tab w:val="left" w:pos="601"/>
              </w:tabs>
              <w:spacing w:after="0" w:line="240" w:lineRule="auto"/>
              <w:jc w:val="both"/>
              <w:rPr>
                <w:rFonts w:eastAsia="Times New Roman" w:cstheme="minorHAnsi"/>
                <w:b/>
                <w:u w:val="single"/>
                <w:lang w:eastAsia="fr-FR"/>
              </w:rPr>
            </w:pPr>
            <w:r w:rsidRPr="006F0DBA"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sym w:font="Wingdings 3" w:char="F022"/>
            </w:r>
            <w:r w:rsidR="00AC550B"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 xml:space="preserve"> </w:t>
            </w:r>
            <w:r w:rsidRPr="006F0DBA"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 xml:space="preserve"> </w:t>
            </w:r>
            <w:r w:rsidR="00AC550B" w:rsidRPr="00B952E9">
              <w:rPr>
                <w:rFonts w:eastAsia="Times New Roman" w:cstheme="minorHAnsi"/>
                <w:b/>
                <w:sz w:val="19"/>
                <w:szCs w:val="19"/>
                <w:lang w:eastAsia="fr-FR"/>
              </w:rPr>
              <w:t>Int</w:t>
            </w:r>
            <w:r w:rsidR="00AC550B">
              <w:rPr>
                <w:rFonts w:eastAsia="Times New Roman" w:cstheme="minorHAnsi"/>
                <w:b/>
                <w:sz w:val="19"/>
                <w:szCs w:val="19"/>
                <w:lang w:eastAsia="fr-FR"/>
              </w:rPr>
              <w:t>e</w:t>
            </w:r>
            <w:r w:rsidR="00AC550B" w:rsidRPr="00B952E9">
              <w:rPr>
                <w:rFonts w:eastAsia="Times New Roman" w:cstheme="minorHAnsi"/>
                <w:b/>
                <w:sz w:val="19"/>
                <w:szCs w:val="19"/>
                <w:lang w:eastAsia="fr-FR"/>
              </w:rPr>
              <w:t>ractions</w:t>
            </w:r>
            <w:r w:rsidR="00113299" w:rsidRPr="00B952E9">
              <w:rPr>
                <w:rFonts w:eastAsia="Times New Roman" w:cstheme="minorHAnsi"/>
                <w:b/>
                <w:sz w:val="19"/>
                <w:szCs w:val="19"/>
                <w:lang w:eastAsia="fr-FR"/>
              </w:rPr>
              <w:t xml:space="preserve"> avec les habitants</w:t>
            </w:r>
            <w:r w:rsidR="00B24367" w:rsidRPr="00B952E9">
              <w:rPr>
                <w:rFonts w:eastAsia="Times New Roman" w:cstheme="minorHAnsi"/>
                <w:b/>
                <w:sz w:val="19"/>
                <w:szCs w:val="19"/>
                <w:lang w:eastAsia="fr-FR"/>
              </w:rPr>
              <w:t>,</w:t>
            </w:r>
            <w:r w:rsidR="00113299" w:rsidRPr="00B952E9">
              <w:rPr>
                <w:rFonts w:eastAsia="Times New Roman" w:cstheme="minorHAnsi"/>
                <w:b/>
                <w:sz w:val="19"/>
                <w:szCs w:val="19"/>
                <w:lang w:eastAsia="fr-FR"/>
              </w:rPr>
              <w:t xml:space="preserve">  supports pédagogiques, communication ….</w:t>
            </w:r>
          </w:p>
        </w:tc>
        <w:tc>
          <w:tcPr>
            <w:tcW w:w="65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13299" w:rsidRPr="006F0DBA" w:rsidRDefault="00113299" w:rsidP="004940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574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13299" w:rsidRPr="006F0DBA" w:rsidRDefault="00B24367" w:rsidP="004C7D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/</w:t>
            </w:r>
            <w:r w:rsidR="004C7D59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20</w:t>
            </w:r>
          </w:p>
        </w:tc>
      </w:tr>
      <w:tr w:rsidR="00EC5B70" w:rsidRPr="00EC5B70" w:rsidTr="000240E9">
        <w:trPr>
          <w:trHeight w:val="1279"/>
        </w:trPr>
        <w:tc>
          <w:tcPr>
            <w:tcW w:w="9169" w:type="dxa"/>
            <w:shd w:val="clear" w:color="auto" w:fill="auto"/>
            <w:vAlign w:val="center"/>
          </w:tcPr>
          <w:p w:rsidR="000B066D" w:rsidRPr="00B952E9" w:rsidRDefault="000B066D" w:rsidP="00B952E9">
            <w:pPr>
              <w:spacing w:before="20" w:after="0" w:line="240" w:lineRule="auto"/>
              <w:ind w:left="170" w:right="-6" w:hanging="170"/>
              <w:jc w:val="both"/>
              <w:rPr>
                <w:rFonts w:eastAsia="Times New Roman" w:cstheme="minorHAnsi"/>
                <w:sz w:val="19"/>
                <w:szCs w:val="19"/>
                <w:lang w:eastAsia="fr-FR"/>
              </w:rPr>
            </w:pPr>
            <w:r w:rsidRPr="006F0DBA"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sym w:font="Wingdings 3" w:char="F022"/>
            </w:r>
            <w:r w:rsidR="00AC550B"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 xml:space="preserve"> </w:t>
            </w:r>
            <w:r w:rsidRPr="006F0DBA"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 xml:space="preserve"> </w:t>
            </w:r>
            <w:r w:rsidR="00611A21" w:rsidRPr="00B952E9">
              <w:rPr>
                <w:rFonts w:eastAsia="Times New Roman" w:cstheme="minorHAnsi"/>
                <w:b/>
                <w:sz w:val="19"/>
                <w:szCs w:val="19"/>
                <w:lang w:eastAsia="fr-FR"/>
              </w:rPr>
              <w:t>P</w:t>
            </w:r>
            <w:r w:rsidR="00B24367" w:rsidRPr="00B952E9">
              <w:rPr>
                <w:rFonts w:eastAsia="Times New Roman" w:cstheme="minorHAnsi"/>
                <w:b/>
                <w:sz w:val="19"/>
                <w:szCs w:val="19"/>
                <w:lang w:eastAsia="fr-FR"/>
              </w:rPr>
              <w:t>rojet</w:t>
            </w:r>
            <w:r w:rsidR="00971C3E" w:rsidRPr="00B952E9">
              <w:rPr>
                <w:rFonts w:eastAsia="Times New Roman" w:cstheme="minorHAnsi"/>
                <w:b/>
                <w:sz w:val="19"/>
                <w:szCs w:val="19"/>
                <w:lang w:eastAsia="fr-FR"/>
              </w:rPr>
              <w:t xml:space="preserve"> de la commune</w:t>
            </w:r>
            <w:r w:rsidR="006F0DBA" w:rsidRPr="00B952E9">
              <w:rPr>
                <w:rFonts w:eastAsia="Times New Roman" w:cstheme="minorHAnsi"/>
                <w:b/>
                <w:sz w:val="19"/>
                <w:szCs w:val="19"/>
                <w:lang w:eastAsia="fr-FR"/>
              </w:rPr>
              <w:t> :</w:t>
            </w:r>
          </w:p>
          <w:p w:rsidR="006F0DBA" w:rsidRPr="006F0DBA" w:rsidRDefault="00B24367" w:rsidP="006F0DBA">
            <w:pPr>
              <w:spacing w:after="0" w:line="240" w:lineRule="auto"/>
              <w:ind w:left="255" w:right="-6" w:firstLine="11"/>
              <w:jc w:val="both"/>
              <w:rPr>
                <w:rFonts w:cstheme="minorHAnsi"/>
                <w:sz w:val="18"/>
                <w:szCs w:val="18"/>
              </w:rPr>
            </w:pPr>
            <w:r w:rsidRPr="006F0DBA">
              <w:rPr>
                <w:rFonts w:cstheme="minorHAnsi"/>
                <w:b/>
                <w:sz w:val="18"/>
                <w:szCs w:val="18"/>
              </w:rPr>
              <w:t>.</w:t>
            </w:r>
            <w:r w:rsidR="007465B7" w:rsidRPr="006F0DBA">
              <w:rPr>
                <w:rFonts w:cstheme="minorHAnsi"/>
                <w:sz w:val="18"/>
                <w:szCs w:val="18"/>
              </w:rPr>
              <w:t xml:space="preserve"> D</w:t>
            </w:r>
            <w:r w:rsidR="00971C3E" w:rsidRPr="006F0DBA">
              <w:rPr>
                <w:rFonts w:cstheme="minorHAnsi"/>
                <w:sz w:val="18"/>
                <w:szCs w:val="18"/>
              </w:rPr>
              <w:t xml:space="preserve">évelopper </w:t>
            </w:r>
            <w:r w:rsidR="00611A21" w:rsidRPr="006F0DBA">
              <w:rPr>
                <w:rFonts w:cstheme="minorHAnsi"/>
                <w:sz w:val="18"/>
                <w:szCs w:val="18"/>
              </w:rPr>
              <w:t>largement </w:t>
            </w:r>
            <w:r w:rsidR="00AC550B">
              <w:rPr>
                <w:rFonts w:cstheme="minorHAnsi"/>
                <w:sz w:val="18"/>
                <w:szCs w:val="18"/>
              </w:rPr>
              <w:t>le thème</w:t>
            </w:r>
            <w:r w:rsidR="00113299" w:rsidRPr="006F0DBA">
              <w:rPr>
                <w:rFonts w:cstheme="minorHAnsi"/>
                <w:sz w:val="18"/>
                <w:szCs w:val="18"/>
              </w:rPr>
              <w:t xml:space="preserve"> des continuité</w:t>
            </w:r>
            <w:r w:rsidRPr="006F0DBA">
              <w:rPr>
                <w:rFonts w:cstheme="minorHAnsi"/>
                <w:sz w:val="18"/>
                <w:szCs w:val="18"/>
              </w:rPr>
              <w:t>s vertes</w:t>
            </w:r>
            <w:r w:rsidR="00113299" w:rsidRPr="006F0DBA">
              <w:rPr>
                <w:rFonts w:cstheme="minorHAnsi"/>
                <w:sz w:val="18"/>
                <w:szCs w:val="18"/>
              </w:rPr>
              <w:t xml:space="preserve"> et fleuri</w:t>
            </w:r>
            <w:r w:rsidR="00AD7F8B" w:rsidRPr="006F0DBA">
              <w:rPr>
                <w:rFonts w:cstheme="minorHAnsi"/>
                <w:sz w:val="18"/>
                <w:szCs w:val="18"/>
              </w:rPr>
              <w:t>e</w:t>
            </w:r>
            <w:r w:rsidR="00113299" w:rsidRPr="006F0DBA">
              <w:rPr>
                <w:rFonts w:cstheme="minorHAnsi"/>
                <w:sz w:val="18"/>
                <w:szCs w:val="18"/>
              </w:rPr>
              <w:t>s</w:t>
            </w:r>
            <w:r w:rsidR="00AC550B">
              <w:rPr>
                <w:rFonts w:cstheme="minorHAnsi"/>
                <w:sz w:val="18"/>
                <w:szCs w:val="18"/>
              </w:rPr>
              <w:t> :</w:t>
            </w:r>
          </w:p>
          <w:p w:rsidR="00B952E9" w:rsidRDefault="006F0DBA" w:rsidP="006F0DBA">
            <w:pPr>
              <w:spacing w:after="0" w:line="240" w:lineRule="auto"/>
              <w:ind w:left="340" w:right="-6" w:firstLine="11"/>
              <w:jc w:val="both"/>
              <w:rPr>
                <w:rFonts w:cstheme="minorHAnsi"/>
                <w:sz w:val="18"/>
                <w:szCs w:val="18"/>
              </w:rPr>
            </w:pPr>
            <w:r w:rsidRPr="006F0DBA">
              <w:rPr>
                <w:rFonts w:cstheme="minorHAnsi"/>
                <w:sz w:val="18"/>
                <w:szCs w:val="18"/>
              </w:rPr>
              <w:t>. plus de convivialité</w:t>
            </w:r>
            <w:r w:rsidR="00B952E9">
              <w:rPr>
                <w:rFonts w:cstheme="minorHAnsi"/>
                <w:sz w:val="18"/>
                <w:szCs w:val="18"/>
              </w:rPr>
              <w:t xml:space="preserve">, </w:t>
            </w:r>
            <w:r w:rsidR="00182C1F" w:rsidRPr="006F0DBA">
              <w:rPr>
                <w:rFonts w:cstheme="minorHAnsi"/>
                <w:sz w:val="18"/>
                <w:szCs w:val="18"/>
              </w:rPr>
              <w:t>plus de lieux</w:t>
            </w:r>
            <w:r w:rsidRPr="006F0DBA">
              <w:rPr>
                <w:rFonts w:cstheme="minorHAnsi"/>
                <w:sz w:val="18"/>
                <w:szCs w:val="18"/>
              </w:rPr>
              <w:t xml:space="preserve"> </w:t>
            </w:r>
            <w:r w:rsidR="00F44953" w:rsidRPr="006F0DBA">
              <w:rPr>
                <w:rFonts w:cstheme="minorHAnsi"/>
                <w:sz w:val="18"/>
                <w:szCs w:val="18"/>
              </w:rPr>
              <w:t>végétalisés dédiés aux piétons</w:t>
            </w:r>
            <w:r w:rsidR="000B066D" w:rsidRPr="006F0DBA">
              <w:rPr>
                <w:rFonts w:cstheme="minorHAnsi"/>
                <w:sz w:val="18"/>
                <w:szCs w:val="18"/>
              </w:rPr>
              <w:t xml:space="preserve"> </w:t>
            </w:r>
            <w:r w:rsidR="00182C1F" w:rsidRPr="006F0DBA">
              <w:rPr>
                <w:rFonts w:cstheme="minorHAnsi"/>
                <w:sz w:val="18"/>
                <w:szCs w:val="18"/>
              </w:rPr>
              <w:t>pour</w:t>
            </w:r>
            <w:r w:rsidR="007465B7" w:rsidRPr="006F0DBA">
              <w:rPr>
                <w:rFonts w:cstheme="minorHAnsi"/>
                <w:sz w:val="18"/>
                <w:szCs w:val="18"/>
              </w:rPr>
              <w:t xml:space="preserve"> conserver </w:t>
            </w:r>
            <w:r w:rsidRPr="006F0DBA">
              <w:rPr>
                <w:rFonts w:cstheme="minorHAnsi"/>
                <w:sz w:val="18"/>
                <w:szCs w:val="18"/>
              </w:rPr>
              <w:t xml:space="preserve">le </w:t>
            </w:r>
            <w:r w:rsidR="00182C1F" w:rsidRPr="006F0DBA">
              <w:rPr>
                <w:rFonts w:cstheme="minorHAnsi"/>
                <w:sz w:val="18"/>
                <w:szCs w:val="18"/>
              </w:rPr>
              <w:t>patrimoine de chemins</w:t>
            </w:r>
            <w:r w:rsidR="00B952E9">
              <w:rPr>
                <w:rFonts w:cstheme="minorHAnsi"/>
                <w:sz w:val="18"/>
                <w:szCs w:val="18"/>
              </w:rPr>
              <w:t xml:space="preserve">, </w:t>
            </w:r>
          </w:p>
          <w:p w:rsidR="000B066D" w:rsidRPr="006F0DBA" w:rsidRDefault="00B952E9" w:rsidP="006F0DBA">
            <w:pPr>
              <w:spacing w:after="0" w:line="240" w:lineRule="auto"/>
              <w:ind w:left="340" w:right="-6" w:firstLine="11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6F0DBA">
              <w:rPr>
                <w:rFonts w:cstheme="minorHAnsi"/>
                <w:sz w:val="18"/>
                <w:szCs w:val="18"/>
              </w:rPr>
              <w:t xml:space="preserve">plus de </w:t>
            </w:r>
            <w:r w:rsidR="00BB5390" w:rsidRPr="006F0DBA">
              <w:rPr>
                <w:rFonts w:cstheme="minorHAnsi"/>
                <w:sz w:val="18"/>
                <w:szCs w:val="18"/>
              </w:rPr>
              <w:t>nature et d</w:t>
            </w:r>
            <w:r w:rsidR="006F0DBA">
              <w:rPr>
                <w:rFonts w:cstheme="minorHAnsi"/>
                <w:sz w:val="18"/>
                <w:szCs w:val="18"/>
              </w:rPr>
              <w:t>’</w:t>
            </w:r>
            <w:r w:rsidR="00BB5390" w:rsidRPr="006F0DBA">
              <w:rPr>
                <w:rFonts w:cstheme="minorHAnsi"/>
                <w:sz w:val="18"/>
                <w:szCs w:val="18"/>
              </w:rPr>
              <w:t>eau au sein des projets d’aménagement</w:t>
            </w:r>
          </w:p>
          <w:p w:rsidR="00182C1F" w:rsidRPr="006F0DBA" w:rsidRDefault="00CA0301" w:rsidP="00AC550B">
            <w:pPr>
              <w:spacing w:after="0" w:line="240" w:lineRule="auto"/>
              <w:ind w:left="255" w:right="-6" w:firstLine="11"/>
              <w:jc w:val="both"/>
              <w:rPr>
                <w:rFonts w:cstheme="minorHAnsi"/>
                <w:sz w:val="18"/>
                <w:szCs w:val="18"/>
              </w:rPr>
            </w:pPr>
            <w:r w:rsidRPr="006F0DBA">
              <w:rPr>
                <w:rFonts w:cstheme="minorHAnsi"/>
                <w:b/>
                <w:sz w:val="18"/>
                <w:szCs w:val="18"/>
              </w:rPr>
              <w:t>.</w:t>
            </w:r>
            <w:r w:rsidRPr="006F0DBA">
              <w:rPr>
                <w:rFonts w:cstheme="minorHAnsi"/>
                <w:sz w:val="18"/>
                <w:szCs w:val="18"/>
              </w:rPr>
              <w:t xml:space="preserve"> </w:t>
            </w:r>
            <w:r w:rsidR="00AC550B">
              <w:rPr>
                <w:rFonts w:cstheme="minorHAnsi"/>
                <w:sz w:val="18"/>
                <w:szCs w:val="18"/>
              </w:rPr>
              <w:t>R</w:t>
            </w:r>
            <w:r w:rsidR="006F0DBA" w:rsidRPr="006F0DBA">
              <w:rPr>
                <w:rFonts w:cstheme="minorHAnsi"/>
                <w:sz w:val="18"/>
                <w:szCs w:val="18"/>
              </w:rPr>
              <w:t>econquête d’espaces minéraux</w:t>
            </w:r>
            <w:r w:rsidR="00B952E9">
              <w:rPr>
                <w:rFonts w:cstheme="minorHAnsi"/>
                <w:sz w:val="18"/>
                <w:szCs w:val="18"/>
              </w:rPr>
              <w:t xml:space="preserve">, </w:t>
            </w:r>
            <w:r w:rsidRPr="006F0DBA">
              <w:rPr>
                <w:rFonts w:cstheme="minorHAnsi"/>
                <w:sz w:val="18"/>
                <w:szCs w:val="18"/>
              </w:rPr>
              <w:t>n</w:t>
            </w:r>
            <w:r w:rsidR="00971C3E" w:rsidRPr="006F0DBA">
              <w:rPr>
                <w:rFonts w:cstheme="minorHAnsi"/>
                <w:sz w:val="18"/>
                <w:szCs w:val="18"/>
              </w:rPr>
              <w:t>ouveaux aménagements</w:t>
            </w:r>
            <w:r w:rsidR="00BB5390" w:rsidRPr="006F0DBA">
              <w:rPr>
                <w:rFonts w:cstheme="minorHAnsi"/>
                <w:sz w:val="18"/>
                <w:szCs w:val="18"/>
              </w:rPr>
              <w:t xml:space="preserve"> végétalisés</w:t>
            </w:r>
            <w:r w:rsidR="00B952E9">
              <w:rPr>
                <w:rFonts w:cstheme="minorHAnsi"/>
                <w:sz w:val="18"/>
                <w:szCs w:val="18"/>
              </w:rPr>
              <w:t xml:space="preserve">, </w:t>
            </w:r>
            <w:r w:rsidR="000B066D" w:rsidRPr="006F0DBA">
              <w:rPr>
                <w:rFonts w:cstheme="minorHAnsi"/>
                <w:sz w:val="18"/>
                <w:szCs w:val="18"/>
              </w:rPr>
              <w:t xml:space="preserve">démarches </w:t>
            </w:r>
            <w:r w:rsidR="00971C3E" w:rsidRPr="006F0DBA">
              <w:rPr>
                <w:rFonts w:cstheme="minorHAnsi"/>
                <w:sz w:val="18"/>
                <w:szCs w:val="18"/>
              </w:rPr>
              <w:t>participatives</w:t>
            </w:r>
            <w:r w:rsidR="006F0DBA">
              <w:rPr>
                <w:rFonts w:cstheme="minorHAnsi"/>
                <w:sz w:val="18"/>
                <w:szCs w:val="18"/>
              </w:rPr>
              <w:t xml:space="preserve">, </w:t>
            </w:r>
            <w:r w:rsidR="00401C83" w:rsidRPr="006F0DBA">
              <w:rPr>
                <w:rFonts w:cstheme="minorHAnsi"/>
                <w:sz w:val="18"/>
                <w:szCs w:val="18"/>
              </w:rPr>
              <w:t>…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EC5B70" w:rsidRPr="006F0DBA" w:rsidRDefault="00EC5B70" w:rsidP="004940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574" w:type="dxa"/>
            <w:shd w:val="clear" w:color="auto" w:fill="F2F2F2" w:themeFill="background1" w:themeFillShade="F2"/>
            <w:vAlign w:val="center"/>
          </w:tcPr>
          <w:p w:rsidR="00EC5B70" w:rsidRPr="006F0DBA" w:rsidRDefault="00EC5B70" w:rsidP="00401C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/</w:t>
            </w:r>
            <w:r w:rsidR="00401C83"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20</w:t>
            </w:r>
          </w:p>
        </w:tc>
      </w:tr>
      <w:tr w:rsidR="00EC5B70" w:rsidRPr="00EC5B70" w:rsidTr="000240E9">
        <w:trPr>
          <w:trHeight w:val="822"/>
        </w:trPr>
        <w:tc>
          <w:tcPr>
            <w:tcW w:w="9169" w:type="dxa"/>
            <w:shd w:val="clear" w:color="auto" w:fill="auto"/>
            <w:vAlign w:val="center"/>
          </w:tcPr>
          <w:p w:rsidR="00182C1F" w:rsidRPr="006F0DBA" w:rsidRDefault="000B066D" w:rsidP="00B952E9">
            <w:pPr>
              <w:spacing w:before="20" w:after="0" w:line="240" w:lineRule="auto"/>
              <w:ind w:left="170" w:right="-6" w:hanging="170"/>
              <w:jc w:val="both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 w:rsidRPr="006F0DBA"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sym w:font="Wingdings 3" w:char="F022"/>
            </w:r>
            <w:r w:rsidR="00AC550B"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 xml:space="preserve"> </w:t>
            </w:r>
            <w:r w:rsidRPr="006F0DBA"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 xml:space="preserve"> </w:t>
            </w:r>
            <w:r w:rsidR="00815E79">
              <w:rPr>
                <w:rFonts w:eastAsia="Times New Roman" w:cstheme="minorHAnsi"/>
                <w:b/>
                <w:sz w:val="19"/>
                <w:szCs w:val="19"/>
                <w:lang w:eastAsia="fr-FR"/>
              </w:rPr>
              <w:t>Gestion</w:t>
            </w:r>
            <w:r w:rsidR="00182C1F" w:rsidRPr="00B952E9">
              <w:rPr>
                <w:rFonts w:eastAsia="Times New Roman" w:cstheme="minorHAnsi"/>
                <w:b/>
                <w:sz w:val="19"/>
                <w:szCs w:val="19"/>
                <w:lang w:eastAsia="fr-FR"/>
              </w:rPr>
              <w:t xml:space="preserve"> :</w:t>
            </w:r>
            <w:r w:rsidR="00182C1F" w:rsidRPr="006F0DBA"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 xml:space="preserve"> </w:t>
            </w:r>
          </w:p>
          <w:p w:rsidR="00B952E9" w:rsidRDefault="00182C1F" w:rsidP="00E177EE">
            <w:pPr>
              <w:spacing w:after="0" w:line="240" w:lineRule="auto"/>
              <w:ind w:left="170" w:firstLine="40"/>
              <w:jc w:val="both"/>
              <w:rPr>
                <w:rFonts w:cstheme="minorHAnsi"/>
                <w:sz w:val="18"/>
                <w:szCs w:val="18"/>
              </w:rPr>
            </w:pPr>
            <w:r w:rsidRPr="006F0DBA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Pr="006F0DBA">
              <w:rPr>
                <w:rFonts w:cstheme="minorHAnsi"/>
                <w:sz w:val="18"/>
                <w:szCs w:val="18"/>
              </w:rPr>
              <w:t>Astuces et solutions économes</w:t>
            </w:r>
            <w:r w:rsidRPr="0014229D">
              <w:rPr>
                <w:rFonts w:cstheme="minorHAnsi"/>
                <w:i/>
                <w:sz w:val="18"/>
                <w:szCs w:val="18"/>
              </w:rPr>
              <w:t xml:space="preserve"> (bulbes, fauches tardives, tontes différenciées, vivaces,</w:t>
            </w:r>
            <w:r w:rsidR="00AC550B" w:rsidRPr="0014229D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14229D">
              <w:rPr>
                <w:rFonts w:cstheme="minorHAnsi"/>
                <w:i/>
                <w:sz w:val="18"/>
                <w:szCs w:val="18"/>
              </w:rPr>
              <w:t>paillage….)</w:t>
            </w:r>
            <w:r w:rsidR="006F0DBA" w:rsidRPr="0014229D">
              <w:rPr>
                <w:rFonts w:cstheme="minorHAnsi"/>
                <w:i/>
                <w:sz w:val="18"/>
                <w:szCs w:val="18"/>
              </w:rPr>
              <w:t>,</w:t>
            </w:r>
            <w:r w:rsidR="006F0DBA">
              <w:rPr>
                <w:rFonts w:cstheme="minorHAnsi"/>
                <w:sz w:val="18"/>
                <w:szCs w:val="18"/>
              </w:rPr>
              <w:t xml:space="preserve"> </w:t>
            </w:r>
            <w:r w:rsidR="006F0DBA" w:rsidRPr="006F0DBA">
              <w:rPr>
                <w:rFonts w:cstheme="minorHAnsi"/>
                <w:sz w:val="18"/>
                <w:szCs w:val="18"/>
              </w:rPr>
              <w:t xml:space="preserve">économie d’eau, </w:t>
            </w:r>
          </w:p>
          <w:p w:rsidR="00E177EE" w:rsidRDefault="00B952E9" w:rsidP="00E177EE">
            <w:pPr>
              <w:spacing w:after="0" w:line="240" w:lineRule="auto"/>
              <w:ind w:left="170" w:firstLine="40"/>
              <w:jc w:val="both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6F0DBA" w:rsidRPr="006F0DBA">
              <w:rPr>
                <w:rFonts w:cstheme="minorHAnsi"/>
                <w:sz w:val="18"/>
                <w:szCs w:val="18"/>
              </w:rPr>
              <w:t xml:space="preserve">optimisation des déchets végétaux, </w:t>
            </w:r>
            <w:r w:rsidR="0014229D">
              <w:rPr>
                <w:rFonts w:cstheme="minorHAnsi"/>
                <w:sz w:val="18"/>
                <w:szCs w:val="18"/>
              </w:rPr>
              <w:t xml:space="preserve">compostage, </w:t>
            </w:r>
            <w:r w:rsidR="006F0DBA" w:rsidRPr="006F0DBA">
              <w:rPr>
                <w:rFonts w:cstheme="minorHAnsi"/>
                <w:sz w:val="18"/>
                <w:szCs w:val="18"/>
              </w:rPr>
              <w:t>limitation des interventions techniques</w:t>
            </w:r>
            <w:r w:rsidR="00427F24" w:rsidRPr="006F0DBA"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>.</w:t>
            </w:r>
          </w:p>
          <w:p w:rsidR="007D2F07" w:rsidRPr="006F0DBA" w:rsidRDefault="00E177EE" w:rsidP="00E177EE">
            <w:pPr>
              <w:spacing w:after="60" w:line="240" w:lineRule="auto"/>
              <w:ind w:left="170" w:firstLine="4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>.</w:t>
            </w:r>
            <w:r w:rsidR="00427F24" w:rsidRPr="006F0DBA"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 xml:space="preserve"> </w:t>
            </w:r>
            <w:r w:rsidR="00427F24" w:rsidRPr="006F0DBA">
              <w:rPr>
                <w:rFonts w:eastAsia="Times New Roman" w:cstheme="minorHAnsi"/>
                <w:sz w:val="18"/>
                <w:szCs w:val="18"/>
                <w:lang w:eastAsia="fr-FR"/>
              </w:rPr>
              <w:t>Techniques de jardinage avec les plantes sauvages</w:t>
            </w: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et locales</w:t>
            </w:r>
            <w:r w:rsidR="00427F24" w:rsidRPr="006F0DBA">
              <w:rPr>
                <w:rFonts w:eastAsia="Times New Roman" w:cstheme="minorHAnsi"/>
                <w:sz w:val="18"/>
                <w:szCs w:val="18"/>
                <w:lang w:eastAsia="fr-FR"/>
              </w:rPr>
              <w:t> : idées, techniques de création</w:t>
            </w:r>
            <w:r w:rsidR="00427F24" w:rsidRPr="006F0DBA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EC5B70" w:rsidRPr="006F0DBA" w:rsidRDefault="00EC5B70" w:rsidP="004940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574" w:type="dxa"/>
            <w:shd w:val="clear" w:color="auto" w:fill="F2F2F2" w:themeFill="background1" w:themeFillShade="F2"/>
            <w:vAlign w:val="center"/>
          </w:tcPr>
          <w:p w:rsidR="00EC5B70" w:rsidRPr="006F0DBA" w:rsidRDefault="00EC5B70" w:rsidP="00401C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/</w:t>
            </w:r>
            <w:r w:rsidR="00401C83" w:rsidRPr="006F0DBA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20</w:t>
            </w:r>
          </w:p>
        </w:tc>
      </w:tr>
      <w:tr w:rsidR="00EC5B70" w:rsidRPr="00EC5B70" w:rsidTr="000240E9">
        <w:trPr>
          <w:trHeight w:val="453"/>
        </w:trPr>
        <w:tc>
          <w:tcPr>
            <w:tcW w:w="9169" w:type="dxa"/>
            <w:shd w:val="clear" w:color="auto" w:fill="auto"/>
            <w:vAlign w:val="center"/>
          </w:tcPr>
          <w:p w:rsidR="00EC5B70" w:rsidRPr="00EC5B70" w:rsidRDefault="00EC5B70" w:rsidP="00EC5B70">
            <w:pPr>
              <w:spacing w:before="120" w:after="120" w:line="240" w:lineRule="auto"/>
              <w:ind w:right="17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5B7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EC5B70" w:rsidRPr="00EC5B70" w:rsidRDefault="00EC5B70" w:rsidP="00EC5B7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74" w:type="dxa"/>
            <w:shd w:val="clear" w:color="auto" w:fill="F2F2F2" w:themeFill="background1" w:themeFillShade="F2"/>
            <w:vAlign w:val="center"/>
          </w:tcPr>
          <w:p w:rsidR="00EC5B70" w:rsidRPr="00EC5B70" w:rsidRDefault="00EC5B70" w:rsidP="00EC5B7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5B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/100</w:t>
            </w:r>
          </w:p>
        </w:tc>
      </w:tr>
    </w:tbl>
    <w:p w:rsidR="00EC5B70" w:rsidRPr="00CA0301" w:rsidRDefault="00EC5B70" w:rsidP="00EC5B70">
      <w:pPr>
        <w:spacing w:after="0" w:line="240" w:lineRule="auto"/>
        <w:rPr>
          <w:rFonts w:ascii="Arial" w:eastAsia="Times New Roman" w:hAnsi="Arial" w:cs="Arial"/>
          <w:b/>
          <w:caps/>
          <w:sz w:val="2"/>
          <w:szCs w:val="2"/>
          <w:u w:val="single"/>
          <w:lang w:eastAsia="fr-FR"/>
        </w:rPr>
      </w:pPr>
    </w:p>
    <w:tbl>
      <w:tblPr>
        <w:tblStyle w:val="Grilledutableau"/>
        <w:tblW w:w="10410" w:type="dxa"/>
        <w:tblLook w:val="04A0" w:firstRow="1" w:lastRow="0" w:firstColumn="1" w:lastColumn="0" w:noHBand="0" w:noVBand="1"/>
      </w:tblPr>
      <w:tblGrid>
        <w:gridCol w:w="10410"/>
      </w:tblGrid>
      <w:tr w:rsidR="00EC5B70" w:rsidRPr="00EC5B70" w:rsidTr="00B1612F">
        <w:trPr>
          <w:trHeight w:val="6256"/>
        </w:trPr>
        <w:tc>
          <w:tcPr>
            <w:tcW w:w="10410" w:type="dxa"/>
          </w:tcPr>
          <w:p w:rsidR="00182C1F" w:rsidRPr="00902356" w:rsidRDefault="004940AD" w:rsidP="0014229D">
            <w:pPr>
              <w:spacing w:before="120" w:after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952E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fr-FR"/>
              </w:rPr>
              <w:t>Description / Co</w:t>
            </w:r>
            <w:r w:rsidR="00EC5B70" w:rsidRPr="00B952E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fr-FR"/>
              </w:rPr>
              <w:t>mmentaires</w:t>
            </w:r>
            <w:r w:rsidR="00EC5B70" w:rsidRPr="00842E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:</w:t>
            </w:r>
            <w:r w:rsidR="00F96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</w:t>
            </w:r>
          </w:p>
        </w:tc>
      </w:tr>
    </w:tbl>
    <w:p w:rsidR="00842E16" w:rsidRDefault="00842E16" w:rsidP="00182C1F">
      <w:pPr>
        <w:spacing w:after="0" w:line="240" w:lineRule="auto"/>
      </w:pPr>
    </w:p>
    <w:sectPr w:rsidR="00842E16" w:rsidSect="0013235A">
      <w:pgSz w:w="11906" w:h="16838"/>
      <w:pgMar w:top="426" w:right="141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77BF"/>
    <w:multiLevelType w:val="hybridMultilevel"/>
    <w:tmpl w:val="3E64EC4C"/>
    <w:lvl w:ilvl="0" w:tplc="A0988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FD09C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4069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82767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964A1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33303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FB020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A27E3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4DFE9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" w15:restartNumberingAfterBreak="0">
    <w:nsid w:val="02BD4E1C"/>
    <w:multiLevelType w:val="multilevel"/>
    <w:tmpl w:val="931C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B450E5"/>
    <w:multiLevelType w:val="hybridMultilevel"/>
    <w:tmpl w:val="AAEE0D1C"/>
    <w:lvl w:ilvl="0" w:tplc="49BAFB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265CB"/>
    <w:multiLevelType w:val="hybridMultilevel"/>
    <w:tmpl w:val="888038E2"/>
    <w:lvl w:ilvl="0" w:tplc="FB2EBE5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91A6E"/>
    <w:multiLevelType w:val="hybridMultilevel"/>
    <w:tmpl w:val="4E465EF0"/>
    <w:lvl w:ilvl="0" w:tplc="E7D0CC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E4632"/>
    <w:multiLevelType w:val="multilevel"/>
    <w:tmpl w:val="4C22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604076"/>
    <w:multiLevelType w:val="hybridMultilevel"/>
    <w:tmpl w:val="B2F6291C"/>
    <w:lvl w:ilvl="0" w:tplc="A28A37F2">
      <w:numFmt w:val="bullet"/>
      <w:lvlText w:val="-"/>
      <w:lvlJc w:val="left"/>
      <w:pPr>
        <w:ind w:left="558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7" w15:restartNumberingAfterBreak="0">
    <w:nsid w:val="64310761"/>
    <w:multiLevelType w:val="hybridMultilevel"/>
    <w:tmpl w:val="822C7B7A"/>
    <w:lvl w:ilvl="0" w:tplc="80CA2E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14F23"/>
    <w:multiLevelType w:val="hybridMultilevel"/>
    <w:tmpl w:val="DC565F06"/>
    <w:lvl w:ilvl="0" w:tplc="5B02E8A6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95DA9"/>
    <w:multiLevelType w:val="hybridMultilevel"/>
    <w:tmpl w:val="1312E752"/>
    <w:lvl w:ilvl="0" w:tplc="38B4CA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70"/>
    <w:rsid w:val="000006DE"/>
    <w:rsid w:val="00007D16"/>
    <w:rsid w:val="00012034"/>
    <w:rsid w:val="000122FE"/>
    <w:rsid w:val="00012F57"/>
    <w:rsid w:val="00020757"/>
    <w:rsid w:val="000240E9"/>
    <w:rsid w:val="00026CC6"/>
    <w:rsid w:val="00030B5C"/>
    <w:rsid w:val="00031DA4"/>
    <w:rsid w:val="0003461E"/>
    <w:rsid w:val="000426A1"/>
    <w:rsid w:val="00043F67"/>
    <w:rsid w:val="00045FA0"/>
    <w:rsid w:val="00052EB8"/>
    <w:rsid w:val="00052F24"/>
    <w:rsid w:val="00053432"/>
    <w:rsid w:val="0005377B"/>
    <w:rsid w:val="00062D5B"/>
    <w:rsid w:val="000819A9"/>
    <w:rsid w:val="00082758"/>
    <w:rsid w:val="00082F99"/>
    <w:rsid w:val="000856EA"/>
    <w:rsid w:val="00087AD3"/>
    <w:rsid w:val="00093CD6"/>
    <w:rsid w:val="00096CA5"/>
    <w:rsid w:val="000B066D"/>
    <w:rsid w:val="000B099E"/>
    <w:rsid w:val="000B336D"/>
    <w:rsid w:val="000B55F3"/>
    <w:rsid w:val="000C0CE0"/>
    <w:rsid w:val="000D792A"/>
    <w:rsid w:val="000E1953"/>
    <w:rsid w:val="000E1FD6"/>
    <w:rsid w:val="000E4B4B"/>
    <w:rsid w:val="000E541D"/>
    <w:rsid w:val="000E5E0D"/>
    <w:rsid w:val="000F04E9"/>
    <w:rsid w:val="000F3116"/>
    <w:rsid w:val="000F4C9B"/>
    <w:rsid w:val="000F79AB"/>
    <w:rsid w:val="001033C8"/>
    <w:rsid w:val="0010579C"/>
    <w:rsid w:val="00106194"/>
    <w:rsid w:val="00110284"/>
    <w:rsid w:val="0011140B"/>
    <w:rsid w:val="00111A8A"/>
    <w:rsid w:val="00113299"/>
    <w:rsid w:val="00114CE0"/>
    <w:rsid w:val="001217CA"/>
    <w:rsid w:val="001220CE"/>
    <w:rsid w:val="00127170"/>
    <w:rsid w:val="00131603"/>
    <w:rsid w:val="0013235A"/>
    <w:rsid w:val="00140EB8"/>
    <w:rsid w:val="0014229D"/>
    <w:rsid w:val="00147515"/>
    <w:rsid w:val="001516FC"/>
    <w:rsid w:val="00157833"/>
    <w:rsid w:val="00162984"/>
    <w:rsid w:val="0016306C"/>
    <w:rsid w:val="00164B26"/>
    <w:rsid w:val="001671BA"/>
    <w:rsid w:val="00167973"/>
    <w:rsid w:val="00167F12"/>
    <w:rsid w:val="00173D66"/>
    <w:rsid w:val="00175F36"/>
    <w:rsid w:val="00182C1F"/>
    <w:rsid w:val="00185297"/>
    <w:rsid w:val="0019214E"/>
    <w:rsid w:val="001A5BCA"/>
    <w:rsid w:val="001B0252"/>
    <w:rsid w:val="001B3D85"/>
    <w:rsid w:val="001C30B7"/>
    <w:rsid w:val="001C3569"/>
    <w:rsid w:val="001C4448"/>
    <w:rsid w:val="001C7AA7"/>
    <w:rsid w:val="001D0538"/>
    <w:rsid w:val="001D1598"/>
    <w:rsid w:val="001E2CC3"/>
    <w:rsid w:val="001E50ED"/>
    <w:rsid w:val="001F0DE8"/>
    <w:rsid w:val="001F298A"/>
    <w:rsid w:val="001F3795"/>
    <w:rsid w:val="00220477"/>
    <w:rsid w:val="00220DF3"/>
    <w:rsid w:val="00221E43"/>
    <w:rsid w:val="00223593"/>
    <w:rsid w:val="00224ADF"/>
    <w:rsid w:val="00225684"/>
    <w:rsid w:val="00233A7B"/>
    <w:rsid w:val="00250874"/>
    <w:rsid w:val="00261E30"/>
    <w:rsid w:val="00263821"/>
    <w:rsid w:val="00265A68"/>
    <w:rsid w:val="00273F8F"/>
    <w:rsid w:val="002945C3"/>
    <w:rsid w:val="0029630C"/>
    <w:rsid w:val="002A028E"/>
    <w:rsid w:val="002A2DCF"/>
    <w:rsid w:val="002A3C8B"/>
    <w:rsid w:val="002B3E0E"/>
    <w:rsid w:val="002B5A99"/>
    <w:rsid w:val="002C7431"/>
    <w:rsid w:val="002C7583"/>
    <w:rsid w:val="002D1FB3"/>
    <w:rsid w:val="002D2765"/>
    <w:rsid w:val="002E449E"/>
    <w:rsid w:val="002F39F8"/>
    <w:rsid w:val="002F3A3D"/>
    <w:rsid w:val="002F5209"/>
    <w:rsid w:val="003024D0"/>
    <w:rsid w:val="00302741"/>
    <w:rsid w:val="00313080"/>
    <w:rsid w:val="0031682E"/>
    <w:rsid w:val="00333533"/>
    <w:rsid w:val="00341AB4"/>
    <w:rsid w:val="003422F4"/>
    <w:rsid w:val="00343D3D"/>
    <w:rsid w:val="0034776A"/>
    <w:rsid w:val="00354696"/>
    <w:rsid w:val="00355FBB"/>
    <w:rsid w:val="00361602"/>
    <w:rsid w:val="003633B9"/>
    <w:rsid w:val="00363920"/>
    <w:rsid w:val="00363D28"/>
    <w:rsid w:val="00363EE9"/>
    <w:rsid w:val="0036597A"/>
    <w:rsid w:val="00365E22"/>
    <w:rsid w:val="0037379F"/>
    <w:rsid w:val="003742DB"/>
    <w:rsid w:val="00383249"/>
    <w:rsid w:val="003849C3"/>
    <w:rsid w:val="00386600"/>
    <w:rsid w:val="00387727"/>
    <w:rsid w:val="00387CD6"/>
    <w:rsid w:val="003917F4"/>
    <w:rsid w:val="00396164"/>
    <w:rsid w:val="003A7748"/>
    <w:rsid w:val="003B7823"/>
    <w:rsid w:val="003C111B"/>
    <w:rsid w:val="003C1971"/>
    <w:rsid w:val="003C21F9"/>
    <w:rsid w:val="003C37DE"/>
    <w:rsid w:val="003C5E58"/>
    <w:rsid w:val="003D2770"/>
    <w:rsid w:val="003D31F8"/>
    <w:rsid w:val="003D60A9"/>
    <w:rsid w:val="003E2EBE"/>
    <w:rsid w:val="003F1960"/>
    <w:rsid w:val="003F22E7"/>
    <w:rsid w:val="003F6C4D"/>
    <w:rsid w:val="00400887"/>
    <w:rsid w:val="00401C83"/>
    <w:rsid w:val="00405919"/>
    <w:rsid w:val="004066E5"/>
    <w:rsid w:val="00410D30"/>
    <w:rsid w:val="0041108F"/>
    <w:rsid w:val="00412272"/>
    <w:rsid w:val="00413338"/>
    <w:rsid w:val="00415013"/>
    <w:rsid w:val="00420FE8"/>
    <w:rsid w:val="00425C4C"/>
    <w:rsid w:val="00427F24"/>
    <w:rsid w:val="004377DC"/>
    <w:rsid w:val="00444B1C"/>
    <w:rsid w:val="00446100"/>
    <w:rsid w:val="00446231"/>
    <w:rsid w:val="0045638A"/>
    <w:rsid w:val="00457591"/>
    <w:rsid w:val="004611A3"/>
    <w:rsid w:val="00484F07"/>
    <w:rsid w:val="004940AD"/>
    <w:rsid w:val="004A13E6"/>
    <w:rsid w:val="004A7EAE"/>
    <w:rsid w:val="004B01A4"/>
    <w:rsid w:val="004B28A5"/>
    <w:rsid w:val="004C0EE3"/>
    <w:rsid w:val="004C7D59"/>
    <w:rsid w:val="004D5EF5"/>
    <w:rsid w:val="004D6B04"/>
    <w:rsid w:val="004E2B5F"/>
    <w:rsid w:val="004F02C6"/>
    <w:rsid w:val="004F4568"/>
    <w:rsid w:val="0050033E"/>
    <w:rsid w:val="00502B4F"/>
    <w:rsid w:val="00504198"/>
    <w:rsid w:val="00507813"/>
    <w:rsid w:val="00520F97"/>
    <w:rsid w:val="005261E6"/>
    <w:rsid w:val="00536180"/>
    <w:rsid w:val="00537B28"/>
    <w:rsid w:val="00541241"/>
    <w:rsid w:val="00553E66"/>
    <w:rsid w:val="00555D36"/>
    <w:rsid w:val="00564377"/>
    <w:rsid w:val="005672D8"/>
    <w:rsid w:val="00576C2C"/>
    <w:rsid w:val="00576EA8"/>
    <w:rsid w:val="00580EAD"/>
    <w:rsid w:val="00585A15"/>
    <w:rsid w:val="00586126"/>
    <w:rsid w:val="005C1385"/>
    <w:rsid w:val="005C3733"/>
    <w:rsid w:val="005C4EA3"/>
    <w:rsid w:val="005C6017"/>
    <w:rsid w:val="005C6495"/>
    <w:rsid w:val="005D43CE"/>
    <w:rsid w:val="005D54E8"/>
    <w:rsid w:val="005E6474"/>
    <w:rsid w:val="005F7D1F"/>
    <w:rsid w:val="005F7F5A"/>
    <w:rsid w:val="00611A21"/>
    <w:rsid w:val="006163C3"/>
    <w:rsid w:val="0062524A"/>
    <w:rsid w:val="00632F12"/>
    <w:rsid w:val="006373A2"/>
    <w:rsid w:val="00640799"/>
    <w:rsid w:val="0064478D"/>
    <w:rsid w:val="00653C39"/>
    <w:rsid w:val="00664C03"/>
    <w:rsid w:val="00666F4E"/>
    <w:rsid w:val="00671CD4"/>
    <w:rsid w:val="00672097"/>
    <w:rsid w:val="006733AE"/>
    <w:rsid w:val="0067541C"/>
    <w:rsid w:val="00685E3C"/>
    <w:rsid w:val="00686989"/>
    <w:rsid w:val="0069534C"/>
    <w:rsid w:val="00696E47"/>
    <w:rsid w:val="006A2CB8"/>
    <w:rsid w:val="006A349B"/>
    <w:rsid w:val="006A4DBE"/>
    <w:rsid w:val="006A7B8D"/>
    <w:rsid w:val="006B254A"/>
    <w:rsid w:val="006B3423"/>
    <w:rsid w:val="006B63F1"/>
    <w:rsid w:val="006C2655"/>
    <w:rsid w:val="006D1844"/>
    <w:rsid w:val="006D6483"/>
    <w:rsid w:val="006E0723"/>
    <w:rsid w:val="006E48B2"/>
    <w:rsid w:val="006E5371"/>
    <w:rsid w:val="006F0B66"/>
    <w:rsid w:val="006F0DBA"/>
    <w:rsid w:val="006F6C01"/>
    <w:rsid w:val="00703618"/>
    <w:rsid w:val="00711E3A"/>
    <w:rsid w:val="007152B0"/>
    <w:rsid w:val="0072007E"/>
    <w:rsid w:val="00722EAD"/>
    <w:rsid w:val="007245F6"/>
    <w:rsid w:val="007317DE"/>
    <w:rsid w:val="00733D23"/>
    <w:rsid w:val="0074076B"/>
    <w:rsid w:val="00742058"/>
    <w:rsid w:val="007440FB"/>
    <w:rsid w:val="0074511C"/>
    <w:rsid w:val="007465B7"/>
    <w:rsid w:val="00751FDE"/>
    <w:rsid w:val="007575BA"/>
    <w:rsid w:val="00762F9D"/>
    <w:rsid w:val="00763CB9"/>
    <w:rsid w:val="00765E03"/>
    <w:rsid w:val="0078101C"/>
    <w:rsid w:val="00784D5D"/>
    <w:rsid w:val="00786464"/>
    <w:rsid w:val="0078718E"/>
    <w:rsid w:val="007924D1"/>
    <w:rsid w:val="00796F14"/>
    <w:rsid w:val="007B10C2"/>
    <w:rsid w:val="007B2B05"/>
    <w:rsid w:val="007B5AA2"/>
    <w:rsid w:val="007B5FB7"/>
    <w:rsid w:val="007B6163"/>
    <w:rsid w:val="007C5FB5"/>
    <w:rsid w:val="007D0DD2"/>
    <w:rsid w:val="007D2F07"/>
    <w:rsid w:val="007E6255"/>
    <w:rsid w:val="007E7829"/>
    <w:rsid w:val="007F4DA3"/>
    <w:rsid w:val="007F75A6"/>
    <w:rsid w:val="007F7B5C"/>
    <w:rsid w:val="00810C3E"/>
    <w:rsid w:val="008146A6"/>
    <w:rsid w:val="00815E79"/>
    <w:rsid w:val="00824A16"/>
    <w:rsid w:val="00825A04"/>
    <w:rsid w:val="008337B8"/>
    <w:rsid w:val="00835147"/>
    <w:rsid w:val="0083516F"/>
    <w:rsid w:val="00836959"/>
    <w:rsid w:val="00842E16"/>
    <w:rsid w:val="008452FF"/>
    <w:rsid w:val="008602D0"/>
    <w:rsid w:val="008611E1"/>
    <w:rsid w:val="008622A3"/>
    <w:rsid w:val="00863DC1"/>
    <w:rsid w:val="0086631F"/>
    <w:rsid w:val="00883888"/>
    <w:rsid w:val="00885F19"/>
    <w:rsid w:val="00892E48"/>
    <w:rsid w:val="008979BC"/>
    <w:rsid w:val="008A0673"/>
    <w:rsid w:val="008A07D9"/>
    <w:rsid w:val="008A0BF7"/>
    <w:rsid w:val="008A3F54"/>
    <w:rsid w:val="008A656E"/>
    <w:rsid w:val="008C6776"/>
    <w:rsid w:val="008D0097"/>
    <w:rsid w:val="008D00E4"/>
    <w:rsid w:val="008D2F55"/>
    <w:rsid w:val="008D5C34"/>
    <w:rsid w:val="008D71B5"/>
    <w:rsid w:val="008E1E24"/>
    <w:rsid w:val="008E376A"/>
    <w:rsid w:val="008E65CA"/>
    <w:rsid w:val="008E6E87"/>
    <w:rsid w:val="008E70CE"/>
    <w:rsid w:val="008F1640"/>
    <w:rsid w:val="008F36B7"/>
    <w:rsid w:val="00902356"/>
    <w:rsid w:val="00912C0B"/>
    <w:rsid w:val="00917600"/>
    <w:rsid w:val="00923B7E"/>
    <w:rsid w:val="00931D4E"/>
    <w:rsid w:val="009435A5"/>
    <w:rsid w:val="009455A0"/>
    <w:rsid w:val="0094687A"/>
    <w:rsid w:val="00947114"/>
    <w:rsid w:val="0094737F"/>
    <w:rsid w:val="00947FB1"/>
    <w:rsid w:val="00950B1B"/>
    <w:rsid w:val="00951A53"/>
    <w:rsid w:val="009522EF"/>
    <w:rsid w:val="00955940"/>
    <w:rsid w:val="00956C62"/>
    <w:rsid w:val="00966AFA"/>
    <w:rsid w:val="00971C3E"/>
    <w:rsid w:val="00976E8C"/>
    <w:rsid w:val="00977137"/>
    <w:rsid w:val="00986B01"/>
    <w:rsid w:val="00996255"/>
    <w:rsid w:val="009B5B33"/>
    <w:rsid w:val="009B5D83"/>
    <w:rsid w:val="009B679C"/>
    <w:rsid w:val="009D41B7"/>
    <w:rsid w:val="009D5C3A"/>
    <w:rsid w:val="009E04F3"/>
    <w:rsid w:val="009E0880"/>
    <w:rsid w:val="009E7100"/>
    <w:rsid w:val="009F1158"/>
    <w:rsid w:val="009F2471"/>
    <w:rsid w:val="009F2B70"/>
    <w:rsid w:val="009F3579"/>
    <w:rsid w:val="00A02CC9"/>
    <w:rsid w:val="00A07FF7"/>
    <w:rsid w:val="00A34496"/>
    <w:rsid w:val="00A355D7"/>
    <w:rsid w:val="00A36444"/>
    <w:rsid w:val="00A4019F"/>
    <w:rsid w:val="00A43469"/>
    <w:rsid w:val="00A44881"/>
    <w:rsid w:val="00A47267"/>
    <w:rsid w:val="00A56E5C"/>
    <w:rsid w:val="00A61734"/>
    <w:rsid w:val="00A63F9E"/>
    <w:rsid w:val="00A7447D"/>
    <w:rsid w:val="00A77203"/>
    <w:rsid w:val="00A831C6"/>
    <w:rsid w:val="00A8423B"/>
    <w:rsid w:val="00A85C0D"/>
    <w:rsid w:val="00A878F0"/>
    <w:rsid w:val="00A912B1"/>
    <w:rsid w:val="00A936F9"/>
    <w:rsid w:val="00A94D49"/>
    <w:rsid w:val="00A95326"/>
    <w:rsid w:val="00AB54B4"/>
    <w:rsid w:val="00AB57F3"/>
    <w:rsid w:val="00AC099F"/>
    <w:rsid w:val="00AC0EAA"/>
    <w:rsid w:val="00AC550B"/>
    <w:rsid w:val="00AD7F8B"/>
    <w:rsid w:val="00AE03B2"/>
    <w:rsid w:val="00AE2C54"/>
    <w:rsid w:val="00AE55AC"/>
    <w:rsid w:val="00AF36B6"/>
    <w:rsid w:val="00AF71AA"/>
    <w:rsid w:val="00B00A59"/>
    <w:rsid w:val="00B00C79"/>
    <w:rsid w:val="00B11C33"/>
    <w:rsid w:val="00B11F2E"/>
    <w:rsid w:val="00B1395B"/>
    <w:rsid w:val="00B13A6D"/>
    <w:rsid w:val="00B15630"/>
    <w:rsid w:val="00B1612F"/>
    <w:rsid w:val="00B16198"/>
    <w:rsid w:val="00B16B93"/>
    <w:rsid w:val="00B16C26"/>
    <w:rsid w:val="00B22CE5"/>
    <w:rsid w:val="00B24367"/>
    <w:rsid w:val="00B30E87"/>
    <w:rsid w:val="00B5096B"/>
    <w:rsid w:val="00B50FE5"/>
    <w:rsid w:val="00B66B3E"/>
    <w:rsid w:val="00B754E2"/>
    <w:rsid w:val="00B7559E"/>
    <w:rsid w:val="00B82C28"/>
    <w:rsid w:val="00B915AD"/>
    <w:rsid w:val="00B952E9"/>
    <w:rsid w:val="00BB3FBA"/>
    <w:rsid w:val="00BB5390"/>
    <w:rsid w:val="00BC4859"/>
    <w:rsid w:val="00BD1B83"/>
    <w:rsid w:val="00BD4AA4"/>
    <w:rsid w:val="00BE2EDA"/>
    <w:rsid w:val="00BE656A"/>
    <w:rsid w:val="00BF13CD"/>
    <w:rsid w:val="00BF4B74"/>
    <w:rsid w:val="00C05F49"/>
    <w:rsid w:val="00C065B5"/>
    <w:rsid w:val="00C115E7"/>
    <w:rsid w:val="00C265B2"/>
    <w:rsid w:val="00C26DD7"/>
    <w:rsid w:val="00C306A2"/>
    <w:rsid w:val="00C31342"/>
    <w:rsid w:val="00C3297D"/>
    <w:rsid w:val="00C3724D"/>
    <w:rsid w:val="00C41C7B"/>
    <w:rsid w:val="00C44E18"/>
    <w:rsid w:val="00C50B6B"/>
    <w:rsid w:val="00C63B0A"/>
    <w:rsid w:val="00C739AC"/>
    <w:rsid w:val="00C770D7"/>
    <w:rsid w:val="00C831F2"/>
    <w:rsid w:val="00C832D8"/>
    <w:rsid w:val="00C940DA"/>
    <w:rsid w:val="00C967EC"/>
    <w:rsid w:val="00CA02C9"/>
    <w:rsid w:val="00CA0301"/>
    <w:rsid w:val="00CA590E"/>
    <w:rsid w:val="00CA642D"/>
    <w:rsid w:val="00CA7D9D"/>
    <w:rsid w:val="00CB2132"/>
    <w:rsid w:val="00CB23C1"/>
    <w:rsid w:val="00CC0213"/>
    <w:rsid w:val="00CC4DDA"/>
    <w:rsid w:val="00CC7241"/>
    <w:rsid w:val="00CD417A"/>
    <w:rsid w:val="00CE14C6"/>
    <w:rsid w:val="00CE5390"/>
    <w:rsid w:val="00CF1055"/>
    <w:rsid w:val="00CF4F3F"/>
    <w:rsid w:val="00CF79AC"/>
    <w:rsid w:val="00D03B16"/>
    <w:rsid w:val="00D065B7"/>
    <w:rsid w:val="00D11DD4"/>
    <w:rsid w:val="00D14689"/>
    <w:rsid w:val="00D14D31"/>
    <w:rsid w:val="00D22EB6"/>
    <w:rsid w:val="00D26011"/>
    <w:rsid w:val="00D303DC"/>
    <w:rsid w:val="00D37639"/>
    <w:rsid w:val="00D43048"/>
    <w:rsid w:val="00D470BA"/>
    <w:rsid w:val="00D5042E"/>
    <w:rsid w:val="00D5332B"/>
    <w:rsid w:val="00D57694"/>
    <w:rsid w:val="00D60B51"/>
    <w:rsid w:val="00D61699"/>
    <w:rsid w:val="00D62687"/>
    <w:rsid w:val="00D639B8"/>
    <w:rsid w:val="00D64167"/>
    <w:rsid w:val="00D642EE"/>
    <w:rsid w:val="00D7462D"/>
    <w:rsid w:val="00D74FAD"/>
    <w:rsid w:val="00D848E3"/>
    <w:rsid w:val="00D869F0"/>
    <w:rsid w:val="00D87CE7"/>
    <w:rsid w:val="00D92C8E"/>
    <w:rsid w:val="00D94324"/>
    <w:rsid w:val="00DA4E8F"/>
    <w:rsid w:val="00DB6E0E"/>
    <w:rsid w:val="00DC244B"/>
    <w:rsid w:val="00DC421A"/>
    <w:rsid w:val="00DD18D3"/>
    <w:rsid w:val="00DD248A"/>
    <w:rsid w:val="00DE01C7"/>
    <w:rsid w:val="00DE0A52"/>
    <w:rsid w:val="00DE0E81"/>
    <w:rsid w:val="00DE2352"/>
    <w:rsid w:val="00DE27DC"/>
    <w:rsid w:val="00DE446B"/>
    <w:rsid w:val="00DF095D"/>
    <w:rsid w:val="00DF6DA8"/>
    <w:rsid w:val="00E055A7"/>
    <w:rsid w:val="00E05D3A"/>
    <w:rsid w:val="00E15461"/>
    <w:rsid w:val="00E177EE"/>
    <w:rsid w:val="00E2256D"/>
    <w:rsid w:val="00E229A7"/>
    <w:rsid w:val="00E238BA"/>
    <w:rsid w:val="00E241D2"/>
    <w:rsid w:val="00E27A12"/>
    <w:rsid w:val="00E3159B"/>
    <w:rsid w:val="00E32ACD"/>
    <w:rsid w:val="00E415C6"/>
    <w:rsid w:val="00E45644"/>
    <w:rsid w:val="00E5022C"/>
    <w:rsid w:val="00E53E26"/>
    <w:rsid w:val="00E55790"/>
    <w:rsid w:val="00E57E84"/>
    <w:rsid w:val="00E61FA9"/>
    <w:rsid w:val="00E7136B"/>
    <w:rsid w:val="00E810DB"/>
    <w:rsid w:val="00E8567C"/>
    <w:rsid w:val="00E8579F"/>
    <w:rsid w:val="00E96236"/>
    <w:rsid w:val="00E9643C"/>
    <w:rsid w:val="00EA4EA8"/>
    <w:rsid w:val="00EB2316"/>
    <w:rsid w:val="00EC12E3"/>
    <w:rsid w:val="00EC48FE"/>
    <w:rsid w:val="00EC5B70"/>
    <w:rsid w:val="00ED2D63"/>
    <w:rsid w:val="00ED7AEB"/>
    <w:rsid w:val="00EE3EFA"/>
    <w:rsid w:val="00EE4642"/>
    <w:rsid w:val="00EE792B"/>
    <w:rsid w:val="00F014B5"/>
    <w:rsid w:val="00F118AE"/>
    <w:rsid w:val="00F15241"/>
    <w:rsid w:val="00F2125C"/>
    <w:rsid w:val="00F218A9"/>
    <w:rsid w:val="00F2432B"/>
    <w:rsid w:val="00F25588"/>
    <w:rsid w:val="00F27498"/>
    <w:rsid w:val="00F41175"/>
    <w:rsid w:val="00F44953"/>
    <w:rsid w:val="00F44B3B"/>
    <w:rsid w:val="00F54CE3"/>
    <w:rsid w:val="00F63FA0"/>
    <w:rsid w:val="00F66B9A"/>
    <w:rsid w:val="00F76B85"/>
    <w:rsid w:val="00F871E7"/>
    <w:rsid w:val="00F92925"/>
    <w:rsid w:val="00F93CE6"/>
    <w:rsid w:val="00F96DD1"/>
    <w:rsid w:val="00F96E13"/>
    <w:rsid w:val="00FA6C9B"/>
    <w:rsid w:val="00FA6EDB"/>
    <w:rsid w:val="00FB0E32"/>
    <w:rsid w:val="00FB38FB"/>
    <w:rsid w:val="00FC35B8"/>
    <w:rsid w:val="00FC5CB7"/>
    <w:rsid w:val="00FD051D"/>
    <w:rsid w:val="00FD3D50"/>
    <w:rsid w:val="00FD503C"/>
    <w:rsid w:val="00FE4447"/>
    <w:rsid w:val="00FE592F"/>
    <w:rsid w:val="00FE5ED2"/>
    <w:rsid w:val="00FE6080"/>
    <w:rsid w:val="00FE6C7F"/>
    <w:rsid w:val="00FE6D1C"/>
    <w:rsid w:val="00FF0486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8EE80-17C7-4441-BB02-D88D1956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4F0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F2E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FE6C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2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Martine</dc:creator>
  <cp:keywords/>
  <dc:description/>
  <cp:lastModifiedBy>RICHARD Martine</cp:lastModifiedBy>
  <cp:revision>26</cp:revision>
  <cp:lastPrinted>2022-06-29T14:56:00Z</cp:lastPrinted>
  <dcterms:created xsi:type="dcterms:W3CDTF">2019-03-28T08:51:00Z</dcterms:created>
  <dcterms:modified xsi:type="dcterms:W3CDTF">2022-06-29T14:56:00Z</dcterms:modified>
</cp:coreProperties>
</file>